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04f2" w14:textId="a0e0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знаке обращения медицинских изделий на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года, пунктом 4 статьи 7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«О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изображение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знака обращения медицинских изделий на рынке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специальном знаке обращения медицинских изделий на рынке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26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ИЗОБРАЖЕНИЕ</w:t>
      </w:r>
      <w:r>
        <w:br/>
      </w:r>
      <w:r>
        <w:rPr>
          <w:rFonts w:ascii="Times New Roman"/>
          <w:b/>
          <w:i w:val="false"/>
          <w:color w:val="000000"/>
        </w:rPr>
        <w:t>
специального знака обращения медицинских изделий на рынке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Описание изображения специального знака обращения</w:t>
      </w:r>
      <w:r>
        <w:br/>
      </w:r>
      <w:r>
        <w:rPr>
          <w:rFonts w:ascii="Times New Roman"/>
          <w:b/>
          <w:i w:val="false"/>
          <w:color w:val="000000"/>
        </w:rPr>
        <w:t>
медицинских изделий на рынке Евразийского экономического союза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специального знака обращения медицинских изделий на рынке Евразийского экономического союза (далее – специальный знак обращения) представляет собой контур квадрата с вписанной в него центрованной по вертикальной оси симметрии аббревиатурой «EAC», которая образована сочетанием трех стилизованных букв латинского алфавита «Е», «А» и «С», графически исполненных с применением прямых углов, имеющих одинаковые высоту и ширину, и повторяет точные пропорции квадрата на светлом (рис. 1) или контрастном (рис. 2) фоне.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23622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drawing>
          <wp:inline distT="0" distB="0" distL="0" distR="0">
            <wp:extent cx="23622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Рис. 1                                   Рис.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Изображение специального знака обращения должно быть одноцветным и контрастировать с цветом поверхности, на которую оно нанесено.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линии элементов аббревиатуры «ЕАС» равна ширине линии контура квадрата.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контур размыкается, в размыкание вписана надпись «MED», являющаяся сокращением слова «medical» («медицинский»). Надпись состоит из трех букв латинского алфавита «M», «Е», «D», центрованных по вертикальной оси симметрии. Ширина линии элементов надписи «MED» составляет Ң ширины контура квадрата. Горизонтальная ось симметрии надписи «MED» совпадает с горизонтальной осью симметрии ширины нижнего контура квадрата.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Размеры и пропорции специального знака обращения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Изображение специального знака обращения на масштабной сетке с указанием размеров и пропорций представлено на рисунке 3.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пропорции специального знака обращения на масштабной сетке: размер по вертикали Н – 30а, размер по горизонтали В – 28а, где «а» является размерообразующим модулем.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специального знака обращения при масштабировании определяются пропорциональным изменением величин Н и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Допустимое минимальное значение размера B – 6 мм.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26    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специальном знаке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на рынке Евразийского экономического союза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года, пунктом 4 статьи 7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 устанавливает порядок применения специального знака обращения медицинских изделий на рынке Евразийского экономического союза (далее соответственно – специальный знак обращения, медицинские изделия,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Специальный знак обращения свидетельствует о том, что медицинское изделие, маркированное им, прошло установленную в рамках Союза процедуру регистрации и подтверждения соответствия общим требованиям безопасности и эффективности медицинских изделий и требованиям к внедрению и поддержанию системы менеджмента качества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Аббревиатура «EAC» означает Евразийское соответствие (Eurasian Conformity).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Маркировка медицинского изделия специальным знаком обращения осуществляется производителем этого медицинского изделия или его уполномоченным представителем.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Маркировка специальным знаком обращения осуществляется перед выпуском медицинского изделия в обращение в рамках Союза.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