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a3ba" w14:textId="5e4a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выставочного форума "Евразийская неделя" в 2016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февраля 2016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29 мая 2015 г. № 2 «О мерах, направленных на развитие экспорта»: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проведением выставочного форума «Евразийская неделя» (далее – выставочный форум) в 2016 году в соответствии с предложением Российской Федерации в г. Москве на площадке Московского международного форума инновационного развития «Открытые инновации».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Евразийского экономического союза и Евразийской экономической комиссии (далее соответственно – государства-члены, Комиссия) проработать вопросы по содействию в организации и проведении выставочного форума.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государств-членов: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в Комиссию до 22 февраля 2016 г. кандидатуры для включения в состав организационного комитета выставочного форума (далее – организационный комитет), предусмотрев при необходимости участие в нем представителей бизнес-сообщества;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рассмотреть вопросы, связанные с финансированием национальных выставочных экспозиций и определить их формат с учетом концепции проведения выставочного форума.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Комиссии во взаимодействии с правительствами государств-членов рассмотреть вопросы приглашения на выставочный форум представителей третьих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Коллегии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10 марта 2016 г. утвердить состав организационного комитета под руководством члена Коллегии Комиссии, включив в него представителей государств-членов 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деятельность организационного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распоряжение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