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5306" w14:textId="66c5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реализации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2016 года № 169.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пунктом 30 указанного Протокола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общих процессов в рамках Евразийского экономического союза.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2016 г. № 169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реализации общих процессов в рамках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(далее – Протокол) и определяет этапы реализации общих процессов в рамках Евразийского экономического союза (далее соответственно – общие процессы, Союз).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услуга" – совокупность действий, осуществляемых по формируемым в соответствии с установленными правилами запросам хозяйствующих субъектов и (или) физических лиц уполномоченными органами государств – членов Союза и органами Союза во взаимодействии друг с другом и направленных на реализацию ими своих функций;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"функциональная архитектура" – описание системы (процесса) с точки зрения функций системы (процесса) в целом, ее структуры, функций участников системы (процесса) и их взаимосвязи.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включая Протокол, актами органов Союза, регулирующими вопросы создания и развития интегрированной информационной системы Союза (далее – интегрированная система).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общих процессов включает в себя следующие этапы: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актуализация перечня общих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требований к реализации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технологическое проектирование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организационно-техническое обеспечение реализации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введение в действие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исполнение общего процесса.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Формирование и актуализация перечня общих процессов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реализации общего процесса является его включение в перечень общих процессов, предусмотренный пунктом 9 Протокола (далее – перечень).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формируется и актуализируется на основании предложений государств – членов Союза (далее – государства-члены) и Евразийской экономической комиссии (далее – Комиссия) и утверждается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государств-членов о внесении в перечень изменений представляются в Комиссию органами государственной власти государств-членов, уполномоченными на взаимодействие с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Предложение о включении общего процесса в перечень должно содержать в том числе следующую информацию: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цели и задачи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ожидаемый результат реализации общего процесса (с указанием показателей эффективности реализации общего процесса и ожидаемых значений этих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об участниках общего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описание используемых и (или) формируемых в рамках общего процесса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описание сведений, обмен которыми будет осуществляться в рамках реализации общего процесса, а также оценка интенсивности информационного обмена и предполагаемый объем общих информационных ресурсов (если таковые планируется создавать);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описание межгосударственных услуг, которые предполагается предоставлять заинтересованным лицам в рамках реализации общего процесса.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Предложение об исключении общего процесса из перечня должно содержать обоснование такого исключения.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Определение требований к реализации общего процесса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реализации группы взаимосвязанных общих процессов, в том числе функциональная архитектура, определяются правилами реализации общих процессов, разрабатываемыми и утверждаемыми Комиссией (далее – правила). При разработке правил осуществляется подготовка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63, концепции реализации общих процессов.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Правила должны содержать: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цели и задачи общих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описание участников общих процессов (с указанием выполняемых ими функций);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описание используемых и (или) формируемых информационных ресурсов (с указанием состава сведений, предоставляемых заинтересованным лицам и находящихся в открытом доступе);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описание особенностей информационного взаимодействия (с указанием состава и вида передаваемой информации, а также мер защиты такой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описание мероприятий, направленных на реализацию общих процессов.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Правила в зависимости от особенностей общих процессов могут дополнительно содержать: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описание предоставляемых в рамках реализации общих процессов сервисов автоматизированного получения и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описание предоставляемых в рамках реализации общих процессов межгосударственных услуг.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 правил направляется Комиссией заказчикам национальных сегментов государств-членов интегрированной системы (далее – национальные сегменты государств-членов) для рассмотрения.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Заказчики национальных сегментов государств-членов совместно с заинтересованными органами своих государств обеспечивают рассмотрение проекта правил и направление в Комиссию в срок, не превышающий 30 календарных дней со дня его получения, соответствующих предложений (при наличии).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 правил, доработанный с учетом предложений, поступивших в Комиссию в соответствии с пунктом 13 настоящего Порядка, выносится на рассмотрение Комиссии, которая принимает в том числе акты по вопросам обеспечения финансирования мероприятий, направленных на выполнение предусматриваемых правилами задач.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Технологическое проектирование общего процесса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Технологическое проектирование общего процесса включает в себя разработку, согласование и утверждение технологических документов, регламентирующих информационное взаимодействие при реализации средствами интегрированной системы общего процесса (далее – технологические документы).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Технологическое проектирование общего процесса осуществляется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63, на основании предусмотренных правом Союза положений о реализации информационного взаимодействия в электронном виде.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Технологические документы оформляются в соответствии с Решением Коллегии Евразийской экономической комиссии от 6 ноября 2015 г. № 200.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Проекты технологических документов направляются Комиссией заказчикам национальных сегментов государств-членов для рассмотрения.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Заказчики национальных сегментов государств-членов совместно с заинтересованными органами своих государств обеспечивают проведение экспертизы проектов технологических документов на соответствие положениям правил и направление в Комиссию в срок, не превышающий 30 календарных дней со дня получения таких проектов, соответствующих предложений (при наличии).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Проекты технологических документов, доработанные с учетом предложений, поступивших в Комиссию в соответствии с пунктом 20 настоящего Порядка, рассматриваются на заседании Консультативного комитета по информатизации, информационно-коммуникационным технологиям и защите информации и выносятся на рассмотрение Коллегии Комиссии.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Организационно-техническое обеспечение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Организационно-техническое обеспечение реализации общего процесса включает в себя комплекс мер по разработке (доработке) информационных систем, используемых для реализации общего процесса, и их интеграции средствами интегрированной системы.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Реализация общего процесса в интеграционном сегменте Комиссии интегрированной системы (далее – интеграционный сегмент Комиссии) обеспечивается Комиссией.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Реализация общего процесса в национальном сегменте государства-члена обеспечивается соответствующим уполномоченным органом (далее – ответственный орган) и координируется заказчиком национального сегмента этого государства-члена.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об ответственных органах представляется в Комиссию заказчиками национальных сегментов государств-членов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даты вступления в силу акта Коллегии Комиссии об утверждении технологических документов.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обеспечения реализации общего процесса в интеграционном сегменте Комиссии осуществляется доработка информационных систем Комиссии (при необходимости) и настройка подсистем интегрированной системы.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обеспечения реализации общего процесса в национальном сегменте государства-члена осуществляются следующие мероприятия: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внесение в нормативные правовые акты государства-члена изменений, направленных на обеспечение выполнения требований технологических документов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(доработка) информационных систем уполномоченных органов (в том числе учетных систем), используемых для реализации общего процесса, в целях выполнения требований актов, применяемых при обеспечении функционирования интегрированной системы, технологических документов, а также требований законодательства государства-члена, регламентирующего информационное взаимодействие в рамках национального сегмента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подключение информационных систем уполномоченных органов (в том числе учетных систем), используемых для реализации общего процесса, к национальному сегменту государства-члена (если такое подключение не было осуществлено ранее). 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неготовности информационных систем уполномоченных органов к реализации отдельных процедур в рамках общего процесса в национальном сегменте государства-члена или их отсутствия могут использоваться компоненты программного обеспечения интеграционного сегмента Комиссии, предусматривающие возможность использования их в составе национального сегмента государства-члена.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Передача программного обеспечения, указанного в пункте 28 настоящего Порядка, заказчикам национальных сегментов заинтересованных государств-членов осуществляется в соответствии с Порядком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использования, утвержденным Решением Коллегии Евразийской экономической комиссии от 26 января 2016 г. № 10.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Введение в действие общего процесса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Государства-члены при координации Комиссии обеспечивают выполнение процедуры введения в действие общего процесса в срок, не превышающий 9 месяцев с даты вступления в силу акта Коллегии Комиссии об утверждении технологических документов.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Состав мероприятий, необходимых для введения в действие общего процесса, а также сроки их реализации определяются в технологических документах.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Тестирование информационного взаимодействия между информационными системами, используемыми для реализации общих процессов, проводится комиссией по проведению межгосударственных испытаний интегрированной информационной системы внешней и взаимной торговли.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Основаниями для принятия комиссией по проведению межгосударственных испытаний интегрированной информационной системы внешней и взаимной торговли рекомендации о готовности общего процесса к введению в действие в зависимости от специфики общего процесса являются результаты тестирования информационного взаимодействия между информационными системами одного или нескольких государств-членов и Комиссии.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введения в действие общего процесса к нему могут присоединяться новые участники путем выполнения процедуры присоединения к общему процессу согласно порядку присоединения к общему процессу.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Исполнение общего процесса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даты вступления в силу распоряжения Коллегии Комиссии о введении в действие общего процесса государства-члены обеспечивают исполнение общего процесса с использованием интегрированной системы.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и анализ результатов исполнения общего процесса осуществляются Комиссией.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обеспечивает создание на информационном портале Союза специализированного информационного ресурса, предназначенного для мониторинга и анализа результатов исполнения общих процессов.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Заказчик национального сегмента государства-члена не реже 1 раза в месяц размещает с использованием сервисов личных кабинетов на информационном портале Союза информацию о реализации общего процесса в национальном сегменте государства-члена.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целях проведения мониторинга и анализа исполнения общего процесса Комиссия в рамках своих полномочий может направлять ответственным органам и заказчикам национальных сегментов государств-членов запросы на представление дополнительной информации об исполнении общего процесса в национальном сегменте государства-члена.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Ответственные органы совместно с заказчиками национальных сегментов государств-членов обеспечивают представление по запросу Комиссии в срок, не превышающий 30 календарных дней со дня получения запроса, дополнительной информации.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результатов мониторинга и анализа исполнения общих процессов по предложениям государств-членов и Комиссии может инициироваться выполнение мероприятий, направленных на оптимизацию и гармонизацию общих процессов, а также внесение в перечень изменений.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