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528f" w14:textId="d085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согласования интервальных количественных значений внешних параметров прогнозов, используемых для подготовки официальных прогнозов социально-экономического развития государств -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декабря 2016 года № 168.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макроэкономической политики (приложение № 14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интервальных количественных значений внешних параметров прогнозов, используемых для подготовки официальных прогнозов социально-экономического развития государств – членов Евразийского экономического союза.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Евразийского экономического союза при координации Евразийской экономической комиссии обеспечить разработку механизма формирования прогнозов взаимной торговли государств – членов Евразийского экономического союза в целях реализации Порядка, утвержденного настоящим Решением.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декабря 2012 г. № 269 "О Порядке согласования интервальных количественных значений внешних параметров, используемых при разработке официальных прогнозов социально-экономического развития государств – членов Таможенного союза и Единого экономического пространства";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февраля 2015 г. № 12 "О внесении изменений в Решение Коллегии Евразийской экономической комиссии от 11 декабря 2012 г. № 269".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2016 г. № 168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согласования интервальных количественных значений внешних параметров прогнозов, используемых для подготовки официальных прогнозов социально-экономического развития государств – членов Евразийского экономического союза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Порядок - в редакции решения Коллегии Евразийской экономической комиссии от 09.02.2021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разработан в целях реализации Протокола о проведении согласованной макроэкономической политики (приложение № 14 к Договору о Евразийском экономическом союзе от 29 мая 2014 года) (далее – Протокол) и устанавливает последовательность действий государств – членов Евразийского экономического союза (далее – государства-члены) и Евразийской экономической комиссии (далее – Комиссия) при определении на прогнозный период интервальных количественных значений внешних параметров прогнозов, используемых для подготовки официальных прогнозов социально-экономического развития государств-членов.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целей настоящего Порядка используются понятия, которые означают следующее: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"второй этап разработки прогноза" – этап разработки прогноза социально-экономического развития государства-члена (для Республики Армения – прогноз социально-экономического развития Республики Армения на среднесрочную перспективу, для Республики Беларусь – прогноз социально-экономического развития Республики Беларусь на краткосрочную перспективу, для Республики Казахстан – прогноз социально-экономического развития Республики Казахстан на среднесрочный период, для Кыргызской Республики – среднесрочный прогноз социально-экономического развития Кыргызской Республики на среднесрочный период в соответствии с Бюджетным кодексом Кыргызской Республики, для Российской Федерации – прогноз социально-экономического развития Российской Федерации на очередной финансовый год и плановый период);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"индивидуальные внешние параметры прогнозов" – показатели, оказывающие существенное влияние на развитие национальной экономики каждого государства-члена и не входящие в перечень внешних параметров прогнозов, установленных пунктом 8 Протокола;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этап разработки прогноза" – этап разработки предварительного прогноза социально-экономического развития государства-члена (для Республики Армения – проект прогноза социально-экономического развития Республики Армения на среднесрочную перспективу, для Республики Беларусь – проект прогноза социально-экономического развития Республики Беларусь на предстоящий год, для Республики Казахстан – проект прогноза социально-экономического развития Республики Казахстан на среднесрочный период, для Кыргызской Республики – сценарные макроэкономические условия для разработки среднесрочного прогноза социально-экономического развития Кыргызской Республики на среднесрочный период в соответствии с Бюджетным кодексом Кыргызской Республики, для Российской Федерации – сценарные условия и основные параметры прогноза социально-экономического развития Российской Федерации на очередной финансовый год и плановый период);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"прогнозный период" – период, составляющий 3 года без учета текущего года (года формирования прогноза);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"уполномоченные органы" – органы исполнительной власти государств-членов, в компетенцию которых входят разработка официальных прогнозов социально-экономического развития и (или) взаимодействие с Комиссией.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Протоколом.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Комиссия осуществляет мониторинг информации, размещаемой в открытом доступе международными организациями (органами), в части, касающейся прогнозов цен на нефть марки Brent и прогнозов темпов развития мировой экономики. Уполномоченные органы вправе направлять в Комиссию предложения о международных организациях (органах), формирующих указанные прогнозы.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 результатам мониторинга, осуществляемого в соответствии с пунктом 3 настоящего Порядка, Комиссия ежегодно, до 1 апреля, формирует и направляет государствам-членам исходные предложения по интервальным количественным значениям прогнозов цен на нефть марки Brent и темпов развития мировой экономики.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Уполномоченные органы на первом этапе разработки прогноза ежегодно, до 1 мая, направляют в Комиссию предложения на прогнозный период по количественным значениям внешних параметров прогнозов, предусмотренным в базовых сценариях проектов национальных прогнозов социально-экономического развития и сценарных условиях. Уполномоченные органы Российской Федерации также направляют в указанный срок в Комиссию информацию об ориентировочном интервале изменения прогнозной цены на природный газ, поставляемый для внутреннего потребления, и о прогнозной цене на нефть марки Urals. Указанная информация об ориентировочном интервале изменения прогнозной цены на природный газ, предоставляемая уполномоченными органами Российской Федерации в целях макроэкономического прогнозирования, не является обязательством Российской Федерации по цене поставки природного газа в государства-члены в прогнозном периоде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Информацию об ориентировочном интервале изменения прогнозной цены на природный газ, поставляемый для внутреннего потребления, и о прогнозной цене на нефть марки Urals Комиссия в течение 3 рабочих дней со дня ее поступления от уполномоченных органов Российской Федерации направляет в Республику Армения, Республику Беларусь и Кыргызскую Республику.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Уполномоченные органы в срок, установленный пунктом 5 настоящего Порядка, направляют в Комиссию информацию об индивидуальных внешних параметрах прогнозов (в случае их наличия) для использования Комиссией при разработке в аналитических (справочных) целях прогнозов социально-экономического развития Евразийского экономического союза.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качества разрабатываемых прогнозов социально-экономического развития Евразийского экономического союза Комиссия совместно с уполномоченными органами обсуждает подготовленные Комиссией предложения по интервальным количественным значениям внешних параметров прогнозов, а также прогнозы значений основных показателей развития экономик государств-членов и основных торговых партнеров государств-членов в прогнозном периоде.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Определение интервальных количественных значений прогнозов цен на нефть марки Brent и темпов развития мировой экономики осуществляется в соответствии с требованиями согласно приложению.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Комиссия ежегодно, до 10 мая, направляет на согласование государствам-членам интервальные количественные значения внешних параметров прогнозов.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Государства-члены ежегодно, до 20 мая, согласовывают представленные Комиссией интервальные количественные значения внешних параметров прогнозов.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Коллегия Комиссии ежегодно, до 5 июля, утверждает согласованные государствами-членами интервальные количественные значения внешних параметров прогнозов.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Уполномоченные органы на втором этапе разработки прогноза формируют прогнозы социально-экономического развития с учетом утвержденных Коллегией Комиссии интервальных количественных значений внешних параметров прогнозов и направляют их в Комиссию в соответствии с порядком обмена информацией между уполномоченными органами и Комиссией в целях проведения согласованной макроэкономической политики, утверждаемым Комиссией в соответствии с подпунктом 7 пункта 4 Протокола.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случае внесения государством-членом в официальный прогноз социально-экономического развития изменений, в соответствии с которыми значения внешних параметров прогнозов выходят за пределы интервальных количественных значений, утвержденных Коллегией Комиссии на прогнозный период, уполномоченный орган этого государства-члена направляет в Комиссию в течение 5 рабочих дней с даты внесения таких изменений соответствующую информацию.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Комиссия в течение 3 рабочих дней со дня поступления информации, указанной в пункте 13 настоящего Порядка, направляет другим государствам-членам уведомление о внесении таких изменений.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согласования интервальных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количественных значений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прогнозов,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подготовки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прогнозов 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государств -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определению интервальных количественных значений прогнозов цен на нефть марки Brent и темпов развития мировой экономики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с изменением, внесенным решением Коллегии Евразийской экономической комиссии от 09.02.2021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Прогноз цены на нефть марки Brent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Прогнозируется среднегодовая цена на нефть марки Brent.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Интервальные количественные значения прогноза цены на нефть марки Brent определяются исходя из верхней и нижней границы значений показателя на каждый год прогнозного периода.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Единицей измерения объема нефти марки Brent является американский нефтяной баррель, равный 136,4 кг нефти.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Цена на нефть марки Brent устанавливается в долларах США за баррель (доллар/баррель).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уполномоченные органы и Евразийская экономическая комиссия могут пересчитывать цены на нефть марки Brent в цены на нефть других марок (корзины марок), а также определять цену в других валютах и метрических единицах.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Прогноз темпов развития мировой экономики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Интервальные количественные значения прогноза темпов развития мировой экономики определяются в процентах к предыдущему году.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Коллегии Евразийской экономической комиссии от 09.02.2021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Интервальные количественные значения прогноза темпов развития мировой экономики устанавливаются исходя из максимального и минимального значений показателя на каждый год прогнозного периода.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прогноза темпа развития мировой экономики используется темп роста мирового ВВП в постоянных ценах в долларах США базового года с учетом доли каждой страны в мировом ВВП по паритету покупательной способности.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