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171c" w14:textId="c641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1 Решения Коллегии Евразийской экономической комиссии от 5 мая 2015 г.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ноября 2016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01.01.2017 - сайт Евразийского экономического союза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и подпунктом «а»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принятия Евразийской экономической комиссией решений о классификации отдельных видов товаров,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2013 г. № 284,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5 мая 2015 г. № 42 «О классификации светодиодной лампы по единой Товарной номенклатуре внешнеэкономической деятельности Евразийского экономического союза» слова «подсубпозиции 8543 70 900 0» заменить словами «субпозиции 8539 50 000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2017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