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628a" w14:textId="5cc6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и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21 ноября 2016 года № 155</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Решение вступает в силу 01.01.2017 - сайт Евразийского экономического союза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7</w:t>
      </w:r>
      <w:r>
        <w:rPr>
          <w:rFonts w:ascii="Times New Roman"/>
          <w:b w:val="false"/>
          <w:i w:val="false"/>
          <w:color w:val="000000"/>
          <w:sz w:val="28"/>
        </w:rPr>
        <w:t xml:space="preserve"> статьи 52 Таможенного кодекса Таможенного союза и подпунктом «а» </w:t>
      </w:r>
      <w:r>
        <w:rPr>
          <w:rFonts w:ascii="Times New Roman"/>
          <w:b w:val="false"/>
          <w:i w:val="false"/>
          <w:color w:val="000000"/>
          <w:sz w:val="28"/>
        </w:rPr>
        <w:t>пункта 14</w:t>
      </w:r>
      <w:r>
        <w:rPr>
          <w:rFonts w:ascii="Times New Roman"/>
          <w:b w:val="false"/>
          <w:i w:val="false"/>
          <w:color w:val="000000"/>
          <w:sz w:val="28"/>
        </w:rPr>
        <w:t xml:space="preserve"> Порядка принятия Евразийской экономической комиссией решений о классификации отдельных видов товаров, утвержденного Решением Коллегии Евразийской экономической комиссии от 2 декабря 2013 г. № 284,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Внести в решения Комиссии Таможенного союза и Коллегии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2. Настоящее Решение вступает в силу с 1 января 2017 г. </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Т. Саркисян</w:t>
      </w:r>
    </w:p>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21 ноября 2016 г. № 155     </w:t>
      </w:r>
    </w:p>
    <w:bookmarkEnd w:id="1"/>
    <w:bookmarkStart w:name="z4"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решения Комиссии Таможенного союза</w:t>
      </w:r>
      <w:r>
        <w:br/>
      </w:r>
      <w:r>
        <w:rPr>
          <w:rFonts w:ascii="Times New Roman"/>
          <w:b/>
          <w:i w:val="false"/>
          <w:color w:val="000000"/>
        </w:rPr>
        <w:t>
и Коллегии Евразийской экономической комиссии</w:t>
      </w:r>
    </w:p>
    <w:bookmarkEnd w:id="2"/>
    <w:bookmarkStart w:name="z5" w:id="3"/>
    <w:p>
      <w:pPr>
        <w:spacing w:after="0"/>
        <w:ind w:left="0"/>
        <w:jc w:val="both"/>
      </w:pPr>
      <w:r>
        <w:rPr>
          <w:rFonts w:ascii="Times New Roman"/>
          <w:b w:val="false"/>
          <w:i w:val="false"/>
          <w:color w:val="000000"/>
          <w:sz w:val="28"/>
        </w:rPr>
        <w:t>
      1. В тексте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16 августа 2011 г. № 749 «О классификации подметально-уборочной машины» слова «8705 90 900 1 ТН ВЭД ТС» заменить словами «8705 90 800 5 единой Товарной номенклатуры внешнеэкономической деятельности Евразийского экономического союза», слова «интерпретации ТН ВЭД ТС» заменить словами «интерпретации Товарной номенклатуры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25 января 2012 г. № 910 «О классификации в соответствии с единой Товарной номенклатурой внешнеэкономической деятельности Таможенного союза тепличных комплексов со встроенным оборудованием для выращивания цветов, грибов, овощных или ягодных культур»:</w:t>
      </w:r>
      <w:r>
        <w:br/>
      </w:r>
      <w:r>
        <w:rPr>
          <w:rFonts w:ascii="Times New Roman"/>
          <w:b w:val="false"/>
          <w:i w:val="false"/>
          <w:color w:val="000000"/>
          <w:sz w:val="28"/>
        </w:rPr>
        <w:t>
      а) в наименовании слова «Таможенного союза» заменить словами «Евразийского экономического союза»;</w:t>
      </w:r>
      <w:r>
        <w:br/>
      </w:r>
      <w:r>
        <w:rPr>
          <w:rFonts w:ascii="Times New Roman"/>
          <w:b w:val="false"/>
          <w:i w:val="false"/>
          <w:color w:val="000000"/>
          <w:sz w:val="28"/>
        </w:rPr>
        <w:t>
      б) в абзаце первом слова «9406 00 ТН ВЭД ТС» заменить словами «9406 единой Товарной номенклатуры внешнеэкономической деятельности Евразийского экономического союза», слова «интерпретации ТН ВЭД ТС» заменить словами «интерпретации Товарной номенклатуры внешнеэкономической деятельности»;</w:t>
      </w:r>
      <w:r>
        <w:br/>
      </w:r>
      <w:r>
        <w:rPr>
          <w:rFonts w:ascii="Times New Roman"/>
          <w:b w:val="false"/>
          <w:i w:val="false"/>
          <w:color w:val="000000"/>
          <w:sz w:val="28"/>
        </w:rPr>
        <w:t>
      в) в абзаце втором слова «ТН ВЭД ТС» заменить словами «единой Товарной номенклатуры внешнеэкономической деятельности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16 сентября 2014 г. № 159 «О классификации полиметиленфенилизоцианата (полимерного метилендифенилизоцианата, «полимерного МДИ») по единой Товарной номенклатуре внешнеэкономической деятельности Таможенного союза»:</w:t>
      </w:r>
      <w:r>
        <w:br/>
      </w:r>
      <w:r>
        <w:rPr>
          <w:rFonts w:ascii="Times New Roman"/>
          <w:b w:val="false"/>
          <w:i w:val="false"/>
          <w:color w:val="000000"/>
          <w:sz w:val="28"/>
        </w:rPr>
        <w:t>
      а) в наименовании слова «Таможенного союза» заменить словами «Евразийского экономического союза»;</w:t>
      </w:r>
      <w:r>
        <w:br/>
      </w:r>
      <w:r>
        <w:rPr>
          <w:rFonts w:ascii="Times New Roman"/>
          <w:b w:val="false"/>
          <w:i w:val="false"/>
          <w:color w:val="000000"/>
          <w:sz w:val="28"/>
        </w:rPr>
        <w:t>
      б) в пункте 1 слова «подсубпозиции 3909 30 000 1» заменить словами «субпозиции 3909 31 000 0», слова «Таможенного союза» заменить словами «Евразийского экономического союза».</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