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6d8e" w14:textId="b99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19 апреля 2016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2016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2.3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и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апреля 2016 г. № 36 «О применении ставок ввозных таможенных пошлин в отношении товаров, происходящих из Социалистической Республики Вьетнам и ввозимых на таможенную территорию Евразийского экономического союза»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сумма ввозных таможенных пошлин, исчисленных по ставкам Единого таможенного тарифа Евразийского экономического союза, ниже суммы ввозных таможенных пошлин, исчисленных по ставкам ввозных таможенных пошлин, указанным в перечне, применяется ставка ввозной таможенной пошлины Единого таможенного тарифа Евразийского экономического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