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e160" w14:textId="357e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свободных складов"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1 ноября 2016 года № 136. Утратило силу решением Коллегии Евразийской экономической комиссии от 25 февраля 2025 года № 21</w:t>
      </w:r>
    </w:p>
    <w:p>
      <w:pPr>
        <w:spacing w:after="0"/>
        <w:ind w:left="0"/>
        <w:jc w:val="both"/>
      </w:pPr>
      <w:r>
        <w:rPr>
          <w:rFonts w:ascii="Times New Roman"/>
          <w:b w:val="false"/>
          <w:i w:val="false"/>
          <w:color w:val="ff0000"/>
          <w:sz w:val="28"/>
        </w:rPr>
        <w:t xml:space="preserve">
      Сноска. Решение утратило силу решением Коллегии Евразийской экономической комиссии от 25.02.2025 </w:t>
      </w:r>
      <w:r>
        <w:rPr>
          <w:rFonts w:ascii="Times New Roman"/>
          <w:b w:val="false"/>
          <w:i w:val="false"/>
          <w:color w:val="ff0000"/>
          <w:sz w:val="28"/>
        </w:rPr>
        <w:t>№ 21</w:t>
      </w:r>
      <w:r>
        <w:rPr>
          <w:rFonts w:ascii="Times New Roman"/>
          <w:b w:val="false"/>
          <w:i w:val="false"/>
          <w:color w:val="ff0000"/>
          <w:sz w:val="28"/>
        </w:rPr>
        <w:t xml:space="preserve"> (вступает в силу 01.08.2025).</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решила:</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свободных складов";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свободных складов";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свободных складов";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общего реестра владельцев свободных складов".</w:t>
      </w:r>
    </w:p>
    <w:bookmarkStart w:name="z7" w:id="2"/>
    <w:p>
      <w:pPr>
        <w:spacing w:after="0"/>
        <w:ind w:left="0"/>
        <w:jc w:val="both"/>
      </w:pPr>
      <w:r>
        <w:rPr>
          <w:rFonts w:ascii="Times New Roman"/>
          <w:b w:val="false"/>
          <w:i w:val="false"/>
          <w:color w:val="000000"/>
          <w:sz w:val="28"/>
        </w:rPr>
        <w:t>
      2. Установить, что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w:t>
      </w:r>
    </w:p>
    <w:bookmarkEnd w:id="2"/>
    <w:bookmarkStart w:name="z8" w:id="3"/>
    <w:p>
      <w:pPr>
        <w:spacing w:after="0"/>
        <w:ind w:left="0"/>
        <w:jc w:val="both"/>
      </w:pPr>
      <w:r>
        <w:rPr>
          <w:rFonts w:ascii="Times New Roman"/>
          <w:b w:val="false"/>
          <w:i w:val="false"/>
          <w:color w:val="000000"/>
          <w:sz w:val="28"/>
        </w:rPr>
        <w:t>
      3. Настоящее Решение вступает в силу по истечении 90 календарных дней с даты его официального опубликования.</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Врио Председателя Коллегии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Евразийской экономической комиссии               К. Минасян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 ноября 2016 года № 136</w:t>
            </w:r>
          </w:p>
        </w:tc>
      </w:tr>
    </w:tbl>
    <w:bookmarkStart w:name="z10" w:id="4"/>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w:t>
      </w:r>
      <w:r>
        <w:br/>
      </w:r>
      <w:r>
        <w:rPr>
          <w:rFonts w:ascii="Times New Roman"/>
          <w:b/>
          <w:i w:val="false"/>
          <w:color w:val="000000"/>
        </w:rPr>
        <w:t>интегрированной информационной системы внешней и взаимной</w:t>
      </w:r>
      <w:r>
        <w:br/>
      </w:r>
      <w:r>
        <w:rPr>
          <w:rFonts w:ascii="Times New Roman"/>
          <w:b/>
          <w:i w:val="false"/>
          <w:color w:val="000000"/>
        </w:rPr>
        <w:t>торговли общего процесса "Формирование, ведение и использование</w:t>
      </w:r>
      <w:r>
        <w:br/>
      </w:r>
      <w:r>
        <w:rPr>
          <w:rFonts w:ascii="Times New Roman"/>
          <w:b/>
          <w:i w:val="false"/>
          <w:color w:val="000000"/>
        </w:rPr>
        <w:t>общего реестра владельцев свободных складов"</w:t>
      </w:r>
      <w:r>
        <w:br/>
      </w:r>
      <w:r>
        <w:rPr>
          <w:rFonts w:ascii="Times New Roman"/>
          <w:b/>
          <w:i w:val="false"/>
          <w:color w:val="000000"/>
        </w:rPr>
        <w:t>I. Общие положения</w:t>
      </w:r>
    </w:p>
    <w:bookmarkEnd w:id="4"/>
    <w:bookmarkStart w:name="z12" w:id="5"/>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декабря 2012 г. № 271 "О формировании общих реестров лиц, осуществляющих деятельность в сфере таможенного дела, владельцев свободных складов, резидентов (участников) свободных (специальных, особых) экономических зон";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19" w:id="6"/>
    <w:p>
      <w:pPr>
        <w:spacing w:after="0"/>
        <w:ind w:left="0"/>
        <w:jc w:val="left"/>
      </w:pPr>
      <w:r>
        <w:rPr>
          <w:rFonts w:ascii="Times New Roman"/>
          <w:b/>
          <w:i w:val="false"/>
          <w:color w:val="000000"/>
        </w:rPr>
        <w:t xml:space="preserve"> II. Область применения</w:t>
      </w:r>
    </w:p>
    <w:bookmarkEnd w:id="6"/>
    <w:bookmarkStart w:name="z20" w:id="7"/>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общего реестра владельцев свободных складов" (далее – общий процесс), включая описание процедур, выполняемых в рамках этого общего процесса.</w:t>
      </w:r>
    </w:p>
    <w:bookmarkEnd w:id="7"/>
    <w:bookmarkStart w:name="z21" w:id="8"/>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8"/>
    <w:bookmarkStart w:name="z22" w:id="9"/>
    <w:p>
      <w:pPr>
        <w:spacing w:after="0"/>
        <w:ind w:left="0"/>
        <w:jc w:val="left"/>
      </w:pPr>
      <w:r>
        <w:rPr>
          <w:rFonts w:ascii="Times New Roman"/>
          <w:b/>
          <w:i w:val="false"/>
          <w:color w:val="000000"/>
        </w:rPr>
        <w:t xml:space="preserve"> III. Основные понятия</w:t>
      </w:r>
    </w:p>
    <w:bookmarkEnd w:id="9"/>
    <w:bookmarkStart w:name="z23" w:id="10"/>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0"/>
    <w:p>
      <w:pPr>
        <w:spacing w:after="0"/>
        <w:ind w:left="0"/>
        <w:jc w:val="both"/>
      </w:pPr>
      <w:r>
        <w:rPr>
          <w:rFonts w:ascii="Times New Roman"/>
          <w:b w:val="false"/>
          <w:i w:val="false"/>
          <w:color w:val="000000"/>
          <w:sz w:val="28"/>
        </w:rPr>
        <w:t>
      "исторические данные" – информация, которая хранится в общем реестре владельцев свободных складов с момента его формирования и внесение изменений в которую не предусматривается;</w:t>
      </w:r>
    </w:p>
    <w:p>
      <w:pPr>
        <w:spacing w:after="0"/>
        <w:ind w:left="0"/>
        <w:jc w:val="both"/>
      </w:pPr>
      <w:r>
        <w:rPr>
          <w:rFonts w:ascii="Times New Roman"/>
          <w:b w:val="false"/>
          <w:i w:val="false"/>
          <w:color w:val="000000"/>
          <w:sz w:val="28"/>
        </w:rPr>
        <w:t>
      "национальный реестр" – реестр владельцев свободных складов, формирование и ведение которого осуществляются таможенным органом государства – члена Союза;</w:t>
      </w:r>
    </w:p>
    <w:p>
      <w:pPr>
        <w:spacing w:after="0"/>
        <w:ind w:left="0"/>
        <w:jc w:val="both"/>
      </w:pPr>
      <w:r>
        <w:rPr>
          <w:rFonts w:ascii="Times New Roman"/>
          <w:b w:val="false"/>
          <w:i w:val="false"/>
          <w:color w:val="000000"/>
          <w:sz w:val="28"/>
        </w:rPr>
        <w:t>
      "состояние информационного объекта общего процесса" – свойство, которое характеризует информационный объект на определенной стадии его жизненного цикла и изменяется при выполнении операций общего процесса.</w:t>
      </w:r>
    </w:p>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Start w:name="z24" w:id="11"/>
    <w:p>
      <w:pPr>
        <w:spacing w:after="0"/>
        <w:ind w:left="0"/>
        <w:jc w:val="left"/>
      </w:pPr>
      <w:r>
        <w:rPr>
          <w:rFonts w:ascii="Times New Roman"/>
          <w:b/>
          <w:i w:val="false"/>
          <w:color w:val="000000"/>
        </w:rPr>
        <w:t xml:space="preserve"> IV. Основные сведения об общем процессе</w:t>
      </w:r>
    </w:p>
    <w:bookmarkEnd w:id="11"/>
    <w:bookmarkStart w:name="z25" w:id="12"/>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общего реестра владельцев свободных складов".</w:t>
      </w:r>
    </w:p>
    <w:bookmarkEnd w:id="12"/>
    <w:bookmarkStart w:name="z26" w:id="13"/>
    <w:p>
      <w:pPr>
        <w:spacing w:after="0"/>
        <w:ind w:left="0"/>
        <w:jc w:val="both"/>
      </w:pPr>
      <w:r>
        <w:rPr>
          <w:rFonts w:ascii="Times New Roman"/>
          <w:b w:val="false"/>
          <w:i w:val="false"/>
          <w:color w:val="000000"/>
          <w:sz w:val="28"/>
        </w:rPr>
        <w:t>
      6. Кодовое обозначение общего процесса: P.CC.07, версия 1.0.1.</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Коллегии Евразийской экономической комиссии от 26.03.2019 </w:t>
      </w:r>
      <w:r>
        <w:rPr>
          <w:rFonts w:ascii="Times New Roman"/>
          <w:b w:val="false"/>
          <w:i w:val="false"/>
          <w:color w:val="00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7" w:id="14"/>
    <w:p>
      <w:pPr>
        <w:spacing w:after="0"/>
        <w:ind w:left="0"/>
        <w:jc w:val="both"/>
      </w:pPr>
      <w:r>
        <w:rPr>
          <w:rFonts w:ascii="Times New Roman"/>
          <w:b w:val="false"/>
          <w:i w:val="false"/>
          <w:color w:val="000000"/>
          <w:sz w:val="28"/>
        </w:rPr>
        <w:t>
      1. Цель и задачи общего процесса</w:t>
      </w:r>
    </w:p>
    <w:bookmarkEnd w:id="14"/>
    <w:bookmarkStart w:name="z28" w:id="15"/>
    <w:p>
      <w:pPr>
        <w:spacing w:after="0"/>
        <w:ind w:left="0"/>
        <w:jc w:val="both"/>
      </w:pPr>
      <w:r>
        <w:rPr>
          <w:rFonts w:ascii="Times New Roman"/>
          <w:b w:val="false"/>
          <w:i w:val="false"/>
          <w:color w:val="000000"/>
          <w:sz w:val="28"/>
        </w:rPr>
        <w:t>
      7. Целью общего процесса является формирования общего реестра владельцев свободных складов и представления участникам общего процесса сведений о юридических лицах из общего реестра владельцев свободных складов.</w:t>
      </w:r>
    </w:p>
    <w:bookmarkEnd w:id="15"/>
    <w:bookmarkStart w:name="z29" w:id="16"/>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16"/>
    <w:p>
      <w:pPr>
        <w:spacing w:after="0"/>
        <w:ind w:left="0"/>
        <w:jc w:val="both"/>
      </w:pPr>
      <w:r>
        <w:rPr>
          <w:rFonts w:ascii="Times New Roman"/>
          <w:b w:val="false"/>
          <w:i w:val="false"/>
          <w:color w:val="000000"/>
          <w:sz w:val="28"/>
        </w:rPr>
        <w:t>
      а) обеспечить получение Евразийской экономической комиссией (далее – Комиссия) от уполномоченных органов государств – членов Союза (далее – государства-члены) информации о включении и исключении юридических лиц из национального реестра, приостановлении (возобновлении) деятельности в качестве владельца свободного склада, а также об изменении сведений о юридических лицах в национальном реестре;</w:t>
      </w:r>
    </w:p>
    <w:p>
      <w:pPr>
        <w:spacing w:after="0"/>
        <w:ind w:left="0"/>
        <w:jc w:val="both"/>
      </w:pPr>
      <w:r>
        <w:rPr>
          <w:rFonts w:ascii="Times New Roman"/>
          <w:b w:val="false"/>
          <w:i w:val="false"/>
          <w:color w:val="000000"/>
          <w:sz w:val="28"/>
        </w:rPr>
        <w:t>
      б) обеспечить автоматизированное формирование общего реестра владельцев свободных складов на основе поступившей в Комиссию информации и его опубликование на информационном портале Союза;</w:t>
      </w:r>
    </w:p>
    <w:p>
      <w:pPr>
        <w:spacing w:after="0"/>
        <w:ind w:left="0"/>
        <w:jc w:val="both"/>
      </w:pPr>
      <w:r>
        <w:rPr>
          <w:rFonts w:ascii="Times New Roman"/>
          <w:b w:val="false"/>
          <w:i w:val="false"/>
          <w:color w:val="000000"/>
          <w:sz w:val="28"/>
        </w:rPr>
        <w:t>
      в) обеспечить представление сведений о юридических лицах, включенных в общий реестр владельцев свободных складов, через интегрированную информационную систему внешней и взаимной торговли (далее – интегрированная система) в целях использования в информационных системах уполномоченных органов государств-членов;</w:t>
      </w:r>
    </w:p>
    <w:p>
      <w:pPr>
        <w:spacing w:after="0"/>
        <w:ind w:left="0"/>
        <w:jc w:val="both"/>
      </w:pPr>
      <w:r>
        <w:rPr>
          <w:rFonts w:ascii="Times New Roman"/>
          <w:b w:val="false"/>
          <w:i w:val="false"/>
          <w:color w:val="000000"/>
          <w:sz w:val="28"/>
        </w:rPr>
        <w:t>
      г) обеспечить представление по запросу информационных систем уполномоченных органов государств-членов с использованием сервисов, размещенных на информационном портале Союза, сведений о юридических лицах, включенных в общий реестр владельцев свободных складов.</w:t>
      </w:r>
    </w:p>
    <w:bookmarkStart w:name="z30" w:id="17"/>
    <w:p>
      <w:pPr>
        <w:spacing w:after="0"/>
        <w:ind w:left="0"/>
        <w:jc w:val="both"/>
      </w:pPr>
      <w:r>
        <w:rPr>
          <w:rFonts w:ascii="Times New Roman"/>
          <w:b w:val="false"/>
          <w:i w:val="false"/>
          <w:color w:val="000000"/>
          <w:sz w:val="28"/>
        </w:rPr>
        <w:t>
      2. Участники общего процесса</w:t>
      </w:r>
    </w:p>
    <w:bookmarkEnd w:id="17"/>
    <w:bookmarkStart w:name="z31" w:id="18"/>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18"/>
    <w:bookmarkStart w:name="z32" w:id="19"/>
    <w:p>
      <w:pPr>
        <w:spacing w:after="0"/>
        <w:ind w:left="0"/>
        <w:jc w:val="both"/>
      </w:pPr>
      <w:r>
        <w:rPr>
          <w:rFonts w:ascii="Times New Roman"/>
          <w:b w:val="false"/>
          <w:i w:val="false"/>
          <w:color w:val="000000"/>
          <w:sz w:val="28"/>
        </w:rPr>
        <w:t>
      Таблица 1</w:t>
      </w:r>
    </w:p>
    <w:bookmarkEnd w:id="19"/>
    <w:p>
      <w:pPr>
        <w:spacing w:after="0"/>
        <w:ind w:left="0"/>
        <w:jc w:val="both"/>
      </w:pPr>
      <w:r>
        <w:rPr>
          <w:rFonts w:ascii="Times New Roman"/>
          <w:b w:val="false"/>
          <w:i w:val="false"/>
          <w:color w:val="000000"/>
          <w:sz w:val="28"/>
        </w:rPr>
        <w:t xml:space="preserve">
      Перечень участников общего процесса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 Комиссии, отвечающее за формирование, ведение и использование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исполнительной власти государства-члена, уполномоченный на ведение национального реестра и представление его в Комиссию для формирования общего реестра владельцев свободных складов, а также на использование сведений о юридических лицах из общего реестра владельцев свободных складов при совершении таможенных операций и осуществлении таможенного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внешнеэкономической деятельности, юридическое или физическое лицо, использующие в своей деятельности сведения </w:t>
            </w:r>
          </w:p>
          <w:p>
            <w:pPr>
              <w:spacing w:after="20"/>
              <w:ind w:left="20"/>
              <w:jc w:val="both"/>
            </w:pPr>
            <w:r>
              <w:rPr>
                <w:rFonts w:ascii="Times New Roman"/>
                <w:b w:val="false"/>
                <w:i w:val="false"/>
                <w:color w:val="000000"/>
                <w:sz w:val="20"/>
              </w:rPr>
              <w:t>
о юридических лицах из общего реестра владельцев свободных складов</w:t>
            </w:r>
          </w:p>
        </w:tc>
      </w:tr>
    </w:tbl>
    <w:p>
      <w:pPr>
        <w:spacing w:after="0"/>
        <w:ind w:left="0"/>
        <w:jc w:val="left"/>
      </w:pPr>
      <w:r>
        <w:br/>
      </w:r>
      <w:r>
        <w:rPr>
          <w:rFonts w:ascii="Times New Roman"/>
          <w:b w:val="false"/>
          <w:i w:val="false"/>
          <w:color w:val="000000"/>
          <w:sz w:val="28"/>
        </w:rPr>
        <w:t>
</w:t>
      </w:r>
    </w:p>
    <w:bookmarkStart w:name="z33" w:id="20"/>
    <w:p>
      <w:pPr>
        <w:spacing w:after="0"/>
        <w:ind w:left="0"/>
        <w:jc w:val="both"/>
      </w:pPr>
      <w:r>
        <w:rPr>
          <w:rFonts w:ascii="Times New Roman"/>
          <w:b w:val="false"/>
          <w:i w:val="false"/>
          <w:color w:val="000000"/>
          <w:sz w:val="28"/>
        </w:rPr>
        <w:t>
      3. Структура общего процесса</w:t>
      </w:r>
    </w:p>
    <w:bookmarkEnd w:id="20"/>
    <w:bookmarkStart w:name="z34" w:id="21"/>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21"/>
    <w:p>
      <w:pPr>
        <w:spacing w:after="0"/>
        <w:ind w:left="0"/>
        <w:jc w:val="both"/>
      </w:pPr>
      <w:r>
        <w:rPr>
          <w:rFonts w:ascii="Times New Roman"/>
          <w:b w:val="false"/>
          <w:i w:val="false"/>
          <w:color w:val="000000"/>
          <w:sz w:val="28"/>
        </w:rPr>
        <w:t>
      а) процедуры формирования и ведения общего реестра владельцев свободных складов;</w:t>
      </w:r>
    </w:p>
    <w:p>
      <w:pPr>
        <w:spacing w:after="0"/>
        <w:ind w:left="0"/>
        <w:jc w:val="both"/>
      </w:pPr>
      <w:r>
        <w:rPr>
          <w:rFonts w:ascii="Times New Roman"/>
          <w:b w:val="false"/>
          <w:i w:val="false"/>
          <w:color w:val="000000"/>
          <w:sz w:val="28"/>
        </w:rPr>
        <w:t>
      б) процедуры представления уполномоченным органам государств-членов сведений о юридических лицах, содержащихся в общем реестре владельцев свободных складов;</w:t>
      </w:r>
    </w:p>
    <w:p>
      <w:pPr>
        <w:spacing w:after="0"/>
        <w:ind w:left="0"/>
        <w:jc w:val="both"/>
      </w:pPr>
      <w:r>
        <w:rPr>
          <w:rFonts w:ascii="Times New Roman"/>
          <w:b w:val="false"/>
          <w:i w:val="false"/>
          <w:color w:val="000000"/>
          <w:sz w:val="28"/>
        </w:rPr>
        <w:t>
      в) процедуры представления заинтересованным лицам сведений о юридических лицах, содержащихся в общем реестре владельцев свободных складов.</w:t>
      </w:r>
    </w:p>
    <w:bookmarkStart w:name="z35" w:id="22"/>
    <w:p>
      <w:pPr>
        <w:spacing w:after="0"/>
        <w:ind w:left="0"/>
        <w:jc w:val="both"/>
      </w:pPr>
      <w:r>
        <w:rPr>
          <w:rFonts w:ascii="Times New Roman"/>
          <w:b w:val="false"/>
          <w:i w:val="false"/>
          <w:color w:val="000000"/>
          <w:sz w:val="28"/>
        </w:rPr>
        <w:t>
      11. При выполнении процедур общего процесса осуществляется формирование общего реестра владельцев свободных складов на основании сведений о юридических лицах из национальных реестров, полученных от уполномоченных органов государств-членов, а также представление сведений о юридических лицах, включенных в общий реестр свободных складов, уполномоченным органам государств-членов и заинтересованным лицам.</w:t>
      </w:r>
    </w:p>
    <w:bookmarkEnd w:id="22"/>
    <w:p>
      <w:pPr>
        <w:spacing w:after="0"/>
        <w:ind w:left="0"/>
        <w:jc w:val="both"/>
      </w:pPr>
      <w:r>
        <w:rPr>
          <w:rFonts w:ascii="Times New Roman"/>
          <w:b w:val="false"/>
          <w:i w:val="false"/>
          <w:color w:val="000000"/>
          <w:sz w:val="28"/>
        </w:rPr>
        <w:t>
      При формировании общего реестра владельцев свободных складов выполняются процедуры включения и исключения сведений о юридических лицах из общего реестра владельцев свободных складов, а также изменения сведений о юридических лицах содержащихся в общем реестре владельцев свободных складов, включенные в группу процедур формирования и ведения общего реестра владельцев свободных складов.</w:t>
      </w:r>
    </w:p>
    <w:p>
      <w:pPr>
        <w:spacing w:after="0"/>
        <w:ind w:left="0"/>
        <w:jc w:val="both"/>
      </w:pPr>
      <w:r>
        <w:rPr>
          <w:rFonts w:ascii="Times New Roman"/>
          <w:b w:val="false"/>
          <w:i w:val="false"/>
          <w:color w:val="000000"/>
          <w:sz w:val="28"/>
        </w:rPr>
        <w:t>
      При представлении уполномоченным органам государства-члена сведений о юридических лицах выполняются следующие процедуры общего процесса, включенные в группу процедур представления уполномоченным органам государств-членов сведений о юридических лицах, содержащихся в общем реестре владельцев свободных складов:</w:t>
      </w:r>
    </w:p>
    <w:p>
      <w:pPr>
        <w:spacing w:after="0"/>
        <w:ind w:left="0"/>
        <w:jc w:val="both"/>
      </w:pPr>
      <w:r>
        <w:rPr>
          <w:rFonts w:ascii="Times New Roman"/>
          <w:b w:val="false"/>
          <w:i w:val="false"/>
          <w:color w:val="000000"/>
          <w:sz w:val="28"/>
        </w:rPr>
        <w:t>
      получение информации о дате и времени обновления общего реестра владельцев свободных складов;</w:t>
      </w:r>
    </w:p>
    <w:p>
      <w:pPr>
        <w:spacing w:after="0"/>
        <w:ind w:left="0"/>
        <w:jc w:val="both"/>
      </w:pPr>
      <w:r>
        <w:rPr>
          <w:rFonts w:ascii="Times New Roman"/>
          <w:b w:val="false"/>
          <w:i w:val="false"/>
          <w:color w:val="000000"/>
          <w:sz w:val="28"/>
        </w:rPr>
        <w:t>
      получение сведений о юридических лицах из общего реестра владельцев свободных складов;</w:t>
      </w:r>
    </w:p>
    <w:p>
      <w:pPr>
        <w:spacing w:after="0"/>
        <w:ind w:left="0"/>
        <w:jc w:val="both"/>
      </w:pPr>
      <w:r>
        <w:rPr>
          <w:rFonts w:ascii="Times New Roman"/>
          <w:b w:val="false"/>
          <w:i w:val="false"/>
          <w:color w:val="000000"/>
          <w:sz w:val="28"/>
        </w:rPr>
        <w:t>
      получение информации об изменениях, внесенных в общий реестр владельцев свободных складов.</w:t>
      </w:r>
    </w:p>
    <w:p>
      <w:pPr>
        <w:spacing w:after="0"/>
        <w:ind w:left="0"/>
        <w:jc w:val="both"/>
      </w:pPr>
      <w:r>
        <w:rPr>
          <w:rFonts w:ascii="Times New Roman"/>
          <w:b w:val="false"/>
          <w:i w:val="false"/>
          <w:color w:val="000000"/>
          <w:sz w:val="28"/>
        </w:rPr>
        <w:t>
      При представлении заинтересованным лицам сведений о юридических лицах содержащихся в общем реестре владельцев свободных складов, выполняется процедура "Получение сведений о юридических лицах из общего реестра владельцев свободных складов через информационный портал Союза", включенная в группу процедур представления заинтересованным лицам сведений о юридических лицах, содержащихся в общем реестре владельцев свободных складов.</w:t>
      </w:r>
    </w:p>
    <w:bookmarkStart w:name="z36" w:id="23"/>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24"/>
    <w:bookmarkStart w:name="z38" w:id="25"/>
    <w:p>
      <w:pPr>
        <w:spacing w:after="0"/>
        <w:ind w:left="0"/>
        <w:jc w:val="both"/>
      </w:pPr>
      <w:r>
        <w:rPr>
          <w:rFonts w:ascii="Times New Roman"/>
          <w:b w:val="false"/>
          <w:i w:val="false"/>
          <w:color w:val="000000"/>
          <w:sz w:val="28"/>
        </w:rPr>
        <w:t>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25"/>
    <w:bookmarkStart w:name="z39" w:id="26"/>
    <w:p>
      <w:pPr>
        <w:spacing w:after="0"/>
        <w:ind w:left="0"/>
        <w:jc w:val="both"/>
      </w:pPr>
      <w:r>
        <w:rPr>
          <w:rFonts w:ascii="Times New Roman"/>
          <w:b w:val="false"/>
          <w:i w:val="false"/>
          <w:color w:val="000000"/>
          <w:sz w:val="28"/>
        </w:rPr>
        <w:t>
      4. Группа процедур формирования и ведения</w:t>
      </w:r>
    </w:p>
    <w:bookmarkEnd w:id="26"/>
    <w:p>
      <w:pPr>
        <w:spacing w:after="0"/>
        <w:ind w:left="0"/>
        <w:jc w:val="both"/>
      </w:pPr>
      <w:r>
        <w:rPr>
          <w:rFonts w:ascii="Times New Roman"/>
          <w:b w:val="false"/>
          <w:i w:val="false"/>
          <w:color w:val="000000"/>
          <w:sz w:val="28"/>
        </w:rPr>
        <w:t>
      общего реестра владельцев свободных складов</w:t>
      </w:r>
    </w:p>
    <w:bookmarkStart w:name="z40" w:id="27"/>
    <w:p>
      <w:pPr>
        <w:spacing w:after="0"/>
        <w:ind w:left="0"/>
        <w:jc w:val="both"/>
      </w:pPr>
      <w:r>
        <w:rPr>
          <w:rFonts w:ascii="Times New Roman"/>
          <w:b w:val="false"/>
          <w:i w:val="false"/>
          <w:color w:val="000000"/>
          <w:sz w:val="28"/>
        </w:rPr>
        <w:t>
      15. Выполнение процедур формирования и ведения общего реестра владельцев свободных складов начинается при получении уполномоченным органом государства-члена информации об изменении (добавлении, исключении) сведений о юридических лицах, содержащихся в национальном реестре.</w:t>
      </w:r>
    </w:p>
    <w:bookmarkEnd w:id="27"/>
    <w:p>
      <w:pPr>
        <w:spacing w:after="0"/>
        <w:ind w:left="0"/>
        <w:jc w:val="both"/>
      </w:pPr>
      <w:r>
        <w:rPr>
          <w:rFonts w:ascii="Times New Roman"/>
          <w:b w:val="false"/>
          <w:i w:val="false"/>
          <w:color w:val="000000"/>
          <w:sz w:val="28"/>
        </w:rPr>
        <w:t>
      При ведении национального реестра в уполномоченном органе государства-члена обеспечивается уникальность регистрационных номеров документов о включении сведений о юридических лицах в национальный реестр в соответствии с требованиями законодательства этого государства.</w:t>
      </w:r>
    </w:p>
    <w:p>
      <w:pPr>
        <w:spacing w:after="0"/>
        <w:ind w:left="0"/>
        <w:jc w:val="both"/>
      </w:pPr>
      <w:r>
        <w:rPr>
          <w:rFonts w:ascii="Times New Roman"/>
          <w:b w:val="false"/>
          <w:i w:val="false"/>
          <w:color w:val="000000"/>
          <w:sz w:val="28"/>
        </w:rPr>
        <w:t>
      При включении сведений о юридических лицах в национальный реестр выполняется процедура "Включение сведений о юридических лицах в общий реестр владельцев свободных складов" (P.CC.07.PRC.001).</w:t>
      </w:r>
    </w:p>
    <w:p>
      <w:pPr>
        <w:spacing w:after="0"/>
        <w:ind w:left="0"/>
        <w:jc w:val="both"/>
      </w:pPr>
      <w:r>
        <w:rPr>
          <w:rFonts w:ascii="Times New Roman"/>
          <w:b w:val="false"/>
          <w:i w:val="false"/>
          <w:color w:val="000000"/>
          <w:sz w:val="28"/>
        </w:rPr>
        <w:t>
      При изменении сведений о юридических лицах в национальном реестре, заявленных при включении юридических лиц в общий реестр владельцев свободных складов, выполняется процедура "Изменение сведений о юридических лицах, содержащихся в общем реестре владельцев свободных складов" (P.CC.07.PRC.002).</w:t>
      </w:r>
    </w:p>
    <w:p>
      <w:pPr>
        <w:spacing w:after="0"/>
        <w:ind w:left="0"/>
        <w:jc w:val="both"/>
      </w:pPr>
      <w:r>
        <w:rPr>
          <w:rFonts w:ascii="Times New Roman"/>
          <w:b w:val="false"/>
          <w:i w:val="false"/>
          <w:color w:val="000000"/>
          <w:sz w:val="28"/>
        </w:rPr>
        <w:t>
      При исключении сведений о юридических лицах из национального реестра выполняется процедура "Исключение сведений о юридических лицах из общего реестра владельцев свободных складов" (P.CC.07.PRC.003).</w:t>
      </w:r>
    </w:p>
    <w:p>
      <w:pPr>
        <w:spacing w:after="0"/>
        <w:ind w:left="0"/>
        <w:jc w:val="both"/>
      </w:pPr>
      <w:r>
        <w:rPr>
          <w:rFonts w:ascii="Times New Roman"/>
          <w:b w:val="false"/>
          <w:i w:val="false"/>
          <w:color w:val="000000"/>
          <w:sz w:val="28"/>
        </w:rPr>
        <w:t>
      В случае если в процессе внесения изменений в национальный реестр изменяется регистрационный номер документа, подтверждающего включение сведений о юридических лицах в национальный реестр, то представление сведений о юридических лицах осуществляется с использованием 2 процедур: "Исключение сведений о юридических лицах из общего реестра владельцев свободных складов" (P.CC.07.PRC.003) и "Включение сведений о юридических лицах в общий реестр владельцев свободных складов" (P.CC.07.PRC.001).</w:t>
      </w:r>
    </w:p>
    <w:p>
      <w:pPr>
        <w:spacing w:after="0"/>
        <w:ind w:left="0"/>
        <w:jc w:val="both"/>
      </w:pPr>
      <w:r>
        <w:rPr>
          <w:rFonts w:ascii="Times New Roman"/>
          <w:b w:val="false"/>
          <w:i w:val="false"/>
          <w:color w:val="000000"/>
          <w:sz w:val="28"/>
        </w:rPr>
        <w:t xml:space="preserve">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свободных складов", утвержденным Решением Коллегии Евразийской экономической комиссии от 1 ноября 2016 г. № 136 (далее –  </w:t>
      </w:r>
      <w:r>
        <w:rPr>
          <w:rFonts w:ascii="Times New Roman"/>
          <w:b w:val="false"/>
          <w:i w:val="false"/>
          <w:color w:val="000000"/>
          <w:sz w:val="28"/>
        </w:rPr>
        <w:t xml:space="preserve">Регламент </w:t>
      </w:r>
      <w:r>
        <w:rPr>
          <w:rFonts w:ascii="Times New Roman"/>
          <w:b w:val="false"/>
          <w:i w:val="false"/>
          <w:color w:val="000000"/>
          <w:sz w:val="28"/>
        </w:rPr>
        <w:t xml:space="preserve">информационного взаимодействия).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свободных складов", утвержденному Решением Коллегии Евразийской экономической комиссии от 1 ноября 2016 г. № 136 (далее –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w:t>
      </w:r>
    </w:p>
    <w:bookmarkStart w:name="z41" w:id="28"/>
    <w:p>
      <w:pPr>
        <w:spacing w:after="0"/>
        <w:ind w:left="0"/>
        <w:jc w:val="both"/>
      </w:pPr>
      <w:r>
        <w:rPr>
          <w:rFonts w:ascii="Times New Roman"/>
          <w:b w:val="false"/>
          <w:i w:val="false"/>
          <w:color w:val="000000"/>
          <w:sz w:val="28"/>
        </w:rPr>
        <w:t>
      16. Приведенное описание группы процедур формирования и ведения общего реестра владельцев свободных складов представлено на рисунке 2.</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851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29"/>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общего реестра владельцев свободных складов, приведен в таблице 2.</w:t>
      </w:r>
    </w:p>
    <w:bookmarkEnd w:id="29"/>
    <w:bookmarkStart w:name="z43" w:id="30"/>
    <w:p>
      <w:pPr>
        <w:spacing w:after="0"/>
        <w:ind w:left="0"/>
        <w:jc w:val="both"/>
      </w:pPr>
      <w:r>
        <w:rPr>
          <w:rFonts w:ascii="Times New Roman"/>
          <w:b w:val="false"/>
          <w:i w:val="false"/>
          <w:color w:val="000000"/>
          <w:sz w:val="28"/>
        </w:rPr>
        <w:t>
      Таблица 2</w:t>
      </w:r>
    </w:p>
    <w:bookmarkEnd w:id="30"/>
    <w:p>
      <w:pPr>
        <w:spacing w:after="0"/>
        <w:ind w:left="0"/>
        <w:jc w:val="both"/>
      </w:pPr>
      <w:r>
        <w:rPr>
          <w:rFonts w:ascii="Times New Roman"/>
          <w:b w:val="false"/>
          <w:i w:val="false"/>
          <w:color w:val="000000"/>
          <w:sz w:val="28"/>
        </w:rPr>
        <w:t>
      Перечень процедур общего процесса, входящих в группу процедур</w:t>
      </w:r>
    </w:p>
    <w:p>
      <w:pPr>
        <w:spacing w:after="0"/>
        <w:ind w:left="0"/>
        <w:jc w:val="both"/>
      </w:pPr>
      <w:r>
        <w:rPr>
          <w:rFonts w:ascii="Times New Roman"/>
          <w:b w:val="false"/>
          <w:i w:val="false"/>
          <w:color w:val="000000"/>
          <w:sz w:val="28"/>
        </w:rPr>
        <w:t xml:space="preserve">
      формирования и ведения общего реестра владельцев свободных складов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P.CC.07.PRC.001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w:t>
            </w:r>
          </w:p>
          <w:p>
            <w:pPr>
              <w:spacing w:after="20"/>
              <w:ind w:left="20"/>
              <w:jc w:val="both"/>
            </w:pPr>
            <w:r>
              <w:rPr>
                <w:rFonts w:ascii="Times New Roman"/>
                <w:b w:val="false"/>
                <w:i w:val="false"/>
                <w:color w:val="000000"/>
                <w:sz w:val="20"/>
              </w:rPr>
              <w:t>
о юридических лицах в общий реестр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в Комиссию сведений о юридических лицах для включения в общий реестр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P.CC.07.PRC.002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сведений </w:t>
            </w:r>
          </w:p>
          <w:p>
            <w:pPr>
              <w:spacing w:after="20"/>
              <w:ind w:left="20"/>
              <w:jc w:val="both"/>
            </w:pPr>
            <w:r>
              <w:rPr>
                <w:rFonts w:ascii="Times New Roman"/>
                <w:b w:val="false"/>
                <w:i w:val="false"/>
                <w:color w:val="000000"/>
                <w:sz w:val="20"/>
              </w:rPr>
              <w:t>
о юридических лицах, содержащихся в общем реестре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в Комиссию сведений о юридических лицах для внесения изменений в общий реестр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P.CC.07.PRC.003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о юридических лицах из общего реестра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в Комиссию информации об исключении сведений о юридических лицах из общего реестра владельцев свободных складов</w:t>
            </w:r>
          </w:p>
        </w:tc>
      </w:tr>
    </w:tbl>
    <w:p>
      <w:pPr>
        <w:spacing w:after="0"/>
        <w:ind w:left="0"/>
        <w:jc w:val="left"/>
      </w:pPr>
      <w:r>
        <w:br/>
      </w:r>
      <w:r>
        <w:rPr>
          <w:rFonts w:ascii="Times New Roman"/>
          <w:b w:val="false"/>
          <w:i w:val="false"/>
          <w:color w:val="000000"/>
          <w:sz w:val="28"/>
        </w:rPr>
        <w:t>
</w:t>
      </w:r>
    </w:p>
    <w:bookmarkStart w:name="z44" w:id="31"/>
    <w:p>
      <w:pPr>
        <w:spacing w:after="0"/>
        <w:ind w:left="0"/>
        <w:jc w:val="both"/>
      </w:pPr>
      <w:r>
        <w:rPr>
          <w:rFonts w:ascii="Times New Roman"/>
          <w:b w:val="false"/>
          <w:i w:val="false"/>
          <w:color w:val="000000"/>
          <w:sz w:val="28"/>
        </w:rPr>
        <w:t>
      5. Группа процедур представления уполномоченным органам</w:t>
      </w:r>
    </w:p>
    <w:bookmarkEnd w:id="31"/>
    <w:p>
      <w:pPr>
        <w:spacing w:after="0"/>
        <w:ind w:left="0"/>
        <w:jc w:val="both"/>
      </w:pPr>
      <w:r>
        <w:rPr>
          <w:rFonts w:ascii="Times New Roman"/>
          <w:b w:val="false"/>
          <w:i w:val="false"/>
          <w:color w:val="000000"/>
          <w:sz w:val="28"/>
        </w:rPr>
        <w:t>
      государств-членов сведений о юридических лицах, содержащихся</w:t>
      </w:r>
    </w:p>
    <w:p>
      <w:pPr>
        <w:spacing w:after="0"/>
        <w:ind w:left="0"/>
        <w:jc w:val="both"/>
      </w:pPr>
      <w:r>
        <w:rPr>
          <w:rFonts w:ascii="Times New Roman"/>
          <w:b w:val="false"/>
          <w:i w:val="false"/>
          <w:color w:val="000000"/>
          <w:sz w:val="28"/>
        </w:rPr>
        <w:t>
      в общем реестре владельцев свободных складов</w:t>
      </w:r>
    </w:p>
    <w:bookmarkStart w:name="z45" w:id="32"/>
    <w:p>
      <w:pPr>
        <w:spacing w:after="0"/>
        <w:ind w:left="0"/>
        <w:jc w:val="both"/>
      </w:pPr>
      <w:r>
        <w:rPr>
          <w:rFonts w:ascii="Times New Roman"/>
          <w:b w:val="false"/>
          <w:i w:val="false"/>
          <w:color w:val="000000"/>
          <w:sz w:val="28"/>
        </w:rPr>
        <w:t>
      18. Процедуры представления уполномоченным органам государств-членов сведений о юридических лицах, содержащихся в общем реестре владельцев свободных складов, выполняются при получении соответствующего запроса от информационных систем уполномоченных органов государств-членов.</w:t>
      </w:r>
    </w:p>
    <w:bookmarkEnd w:id="32"/>
    <w:p>
      <w:pPr>
        <w:spacing w:after="0"/>
        <w:ind w:left="0"/>
        <w:jc w:val="both"/>
      </w:pPr>
      <w:r>
        <w:rPr>
          <w:rFonts w:ascii="Times New Roman"/>
          <w:b w:val="false"/>
          <w:i w:val="false"/>
          <w:color w:val="000000"/>
          <w:sz w:val="28"/>
        </w:rPr>
        <w:t>
      В рамках выполнения процедур представления уполномоченным органам государств-членов сведений о юридических лицах, содержащихся в общем реестре владельцев свободных складов, обрабатываются следующие виды запросов, поступающих от информационных систем уполномоченных органов государств-членов:</w:t>
      </w:r>
    </w:p>
    <w:p>
      <w:pPr>
        <w:spacing w:after="0"/>
        <w:ind w:left="0"/>
        <w:jc w:val="both"/>
      </w:pPr>
      <w:r>
        <w:rPr>
          <w:rFonts w:ascii="Times New Roman"/>
          <w:b w:val="false"/>
          <w:i w:val="false"/>
          <w:color w:val="000000"/>
          <w:sz w:val="28"/>
        </w:rPr>
        <w:t>
      запрос на представление информации о дате и времени обновления общего реестра владельцев свободных складов;</w:t>
      </w:r>
    </w:p>
    <w:p>
      <w:pPr>
        <w:spacing w:after="0"/>
        <w:ind w:left="0"/>
        <w:jc w:val="both"/>
      </w:pPr>
      <w:r>
        <w:rPr>
          <w:rFonts w:ascii="Times New Roman"/>
          <w:b w:val="false"/>
          <w:i w:val="false"/>
          <w:color w:val="000000"/>
          <w:sz w:val="28"/>
        </w:rPr>
        <w:t>
      запрос на представление сведений о юридических лицах из общего реестра владельцев свободных складов;</w:t>
      </w:r>
    </w:p>
    <w:p>
      <w:pPr>
        <w:spacing w:after="0"/>
        <w:ind w:left="0"/>
        <w:jc w:val="both"/>
      </w:pPr>
      <w:r>
        <w:rPr>
          <w:rFonts w:ascii="Times New Roman"/>
          <w:b w:val="false"/>
          <w:i w:val="false"/>
          <w:color w:val="000000"/>
          <w:sz w:val="28"/>
        </w:rPr>
        <w:t>
      запрос на представление информации об изменениях, внесенных в общий реестр владельцев свободных складов.</w:t>
      </w:r>
    </w:p>
    <w:p>
      <w:pPr>
        <w:spacing w:after="0"/>
        <w:ind w:left="0"/>
        <w:jc w:val="both"/>
      </w:pPr>
      <w:r>
        <w:rPr>
          <w:rFonts w:ascii="Times New Roman"/>
          <w:b w:val="false"/>
          <w:i w:val="false"/>
          <w:color w:val="000000"/>
          <w:sz w:val="28"/>
        </w:rPr>
        <w:t>
      Запрос на представление информации о дате и времени обновления общего реестра владельцев свободных складов выполняется уполномоченным органом государства-члена в целях оценки необходимости синхронизации хранящихся в информационной системе уполномоченного органа государства-члена сведений о юридических лицах, включенных в общий реестр владельцев свободных складов, со сведениями о юридических лицах, содержащимися в общем реестре владельцев свободных складов, хранящимися в Комиссии. При осуществлении запроса на представление информации о дате и времени обновления общего реестра владельцев свободных складов выполняется процедура "Получение информации о дате и времени обновления общего реестра владельцев свободных складов" (P.CC.07.PRC.004).</w:t>
      </w:r>
    </w:p>
    <w:p>
      <w:pPr>
        <w:spacing w:after="0"/>
        <w:ind w:left="0"/>
        <w:jc w:val="both"/>
      </w:pPr>
      <w:r>
        <w:rPr>
          <w:rFonts w:ascii="Times New Roman"/>
          <w:b w:val="false"/>
          <w:i w:val="false"/>
          <w:color w:val="000000"/>
          <w:sz w:val="28"/>
        </w:rPr>
        <w:t>
      Запрос на представление сведений о юридических лицах из общего реестра владельцев свободных складов, выполняется в целях получения уполномоченным органом государства-члена сведений обо всех юридических лицах, включенных в общий реестр владельцев свободных складов, хранящихся в Комиссии. Сведения о юридических лицах, содержащиеся в общем реестре владельцев свободных складов, запрашиваются либо в полном объеме, с учетом исторических данных, либо по состоянию на определенную дату и время. Запрос на представление сведений о юридических лицах из общего реестра владельцев свободных складов используется при первоначальной загрузке сведений о юридических лицах в информационную систему уполномоченного органа государства-члена. При осуществлении запроса на представление сведений о юридических лицах из общего реестра владельцев свободных складов выполняется процедура "Получение сведений о юридических лицах из общего реестра владельцев свободных складов" (P.CC.07.PRC.005).</w:t>
      </w:r>
    </w:p>
    <w:p>
      <w:pPr>
        <w:spacing w:after="0"/>
        <w:ind w:left="0"/>
        <w:jc w:val="both"/>
      </w:pPr>
      <w:r>
        <w:rPr>
          <w:rFonts w:ascii="Times New Roman"/>
          <w:b w:val="false"/>
          <w:i w:val="false"/>
          <w:color w:val="000000"/>
          <w:sz w:val="28"/>
        </w:rPr>
        <w:t>
      При запросе информации об изменениях, внесенных в общий реестр владельцев свободных складов, представляются сведения о юридических лицах, которые были добавлены в общий реестр владельцев свободных складов или в которые были внесены изменения начиная с момента, указанного в запросе, до момента выполнения этого запроса. При осуществлении запроса на представление информации об изменениях, внесенных в общий реестр владельцев свободных складов, выполняется процедура "Получение информации об изменениях, внесенных в общий реестр владельцев свободных складов" (P.CC.07.PRC.006).</w:t>
      </w:r>
    </w:p>
    <w:bookmarkStart w:name="z46" w:id="33"/>
    <w:p>
      <w:pPr>
        <w:spacing w:after="0"/>
        <w:ind w:left="0"/>
        <w:jc w:val="both"/>
      </w:pPr>
      <w:r>
        <w:rPr>
          <w:rFonts w:ascii="Times New Roman"/>
          <w:b w:val="false"/>
          <w:i w:val="false"/>
          <w:color w:val="000000"/>
          <w:sz w:val="28"/>
        </w:rPr>
        <w:t>
      19. Описание группы процедур представления уполномоченным органам государств-членов сведений о юридических лицах, содержащихся в общем реестре владельцев свободных складов, представлено на рисунке 3.</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724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34"/>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уполномоченным органам государств-членов сведений о юридических лицах, содержащихся в общем реестре владельцев свободных складов, приведен в таблице 3.</w:t>
      </w:r>
    </w:p>
    <w:bookmarkEnd w:id="34"/>
    <w:bookmarkStart w:name="z48" w:id="35"/>
    <w:p>
      <w:pPr>
        <w:spacing w:after="0"/>
        <w:ind w:left="0"/>
        <w:jc w:val="both"/>
      </w:pPr>
      <w:r>
        <w:rPr>
          <w:rFonts w:ascii="Times New Roman"/>
          <w:b w:val="false"/>
          <w:i w:val="false"/>
          <w:color w:val="000000"/>
          <w:sz w:val="28"/>
        </w:rPr>
        <w:t>
      Таблица 3</w:t>
      </w:r>
    </w:p>
    <w:bookmarkEnd w:id="35"/>
    <w:p>
      <w:pPr>
        <w:spacing w:after="0"/>
        <w:ind w:left="0"/>
        <w:jc w:val="both"/>
      </w:pPr>
      <w:r>
        <w:rPr>
          <w:rFonts w:ascii="Times New Roman"/>
          <w:b w:val="false"/>
          <w:i w:val="false"/>
          <w:color w:val="000000"/>
          <w:sz w:val="28"/>
        </w:rPr>
        <w:t>
      Перечень процедур общего процесса, входящих в группу</w:t>
      </w:r>
    </w:p>
    <w:p>
      <w:pPr>
        <w:spacing w:after="0"/>
        <w:ind w:left="0"/>
        <w:jc w:val="both"/>
      </w:pPr>
      <w:r>
        <w:rPr>
          <w:rFonts w:ascii="Times New Roman"/>
          <w:b w:val="false"/>
          <w:i w:val="false"/>
          <w:color w:val="000000"/>
          <w:sz w:val="28"/>
        </w:rPr>
        <w:t>
      процедур представления уполномоченным органам</w:t>
      </w:r>
    </w:p>
    <w:p>
      <w:pPr>
        <w:spacing w:after="0"/>
        <w:ind w:left="0"/>
        <w:jc w:val="both"/>
      </w:pPr>
      <w:r>
        <w:rPr>
          <w:rFonts w:ascii="Times New Roman"/>
          <w:b w:val="false"/>
          <w:i w:val="false"/>
          <w:color w:val="000000"/>
          <w:sz w:val="28"/>
        </w:rPr>
        <w:t>
      государств-членов сведений о юридических лицах,</w:t>
      </w:r>
    </w:p>
    <w:p>
      <w:pPr>
        <w:spacing w:after="0"/>
        <w:ind w:left="0"/>
        <w:jc w:val="both"/>
      </w:pPr>
      <w:r>
        <w:rPr>
          <w:rFonts w:ascii="Times New Roman"/>
          <w:b w:val="false"/>
          <w:i w:val="false"/>
          <w:color w:val="000000"/>
          <w:sz w:val="28"/>
        </w:rPr>
        <w:t>
      содержащихся в общем реестре владельцев свободных складов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P.CC.07.PRC.004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оценки уполномоченным органом государства-члена необходимости синхронизации сведений о юридических лицах, включенных в общий реестр владельцах свободных складов, хранящихся в информационной системе уполномоченного органа государства-члена, со сведениями о юридических лицах, содержащимися в общем реестре владельцах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P.CC.07.PRC.005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w:t>
            </w:r>
          </w:p>
          <w:p>
            <w:pPr>
              <w:spacing w:after="20"/>
              <w:ind w:left="20"/>
              <w:jc w:val="both"/>
            </w:pPr>
            <w:r>
              <w:rPr>
                <w:rFonts w:ascii="Times New Roman"/>
                <w:b w:val="false"/>
                <w:i w:val="false"/>
                <w:color w:val="000000"/>
                <w:sz w:val="20"/>
              </w:rPr>
              <w:t>
о юридических лицах из общего реестра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о юридических лицах, содержащихся в общем реестре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P.CC.07.PRC.006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информации об изменениях, внесенных </w:t>
            </w:r>
          </w:p>
          <w:p>
            <w:pPr>
              <w:spacing w:after="20"/>
              <w:ind w:left="20"/>
              <w:jc w:val="both"/>
            </w:pPr>
            <w:r>
              <w:rPr>
                <w:rFonts w:ascii="Times New Roman"/>
                <w:b w:val="false"/>
                <w:i w:val="false"/>
                <w:color w:val="000000"/>
                <w:sz w:val="20"/>
              </w:rPr>
              <w:t>
в общий реестр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синхронизации сведений о юридических лицах, включенных в общий реестр владельцев свободных складов, хранящихся в информационной системе уполномоченного органа государства-члена, со сведениями о юридических лицах, содержащимися в общем реестре владельцев свободных складов</w:t>
            </w:r>
          </w:p>
        </w:tc>
      </w:tr>
    </w:tbl>
    <w:p>
      <w:pPr>
        <w:spacing w:after="0"/>
        <w:ind w:left="0"/>
        <w:jc w:val="left"/>
      </w:pPr>
      <w:r>
        <w:br/>
      </w:r>
      <w:r>
        <w:rPr>
          <w:rFonts w:ascii="Times New Roman"/>
          <w:b w:val="false"/>
          <w:i w:val="false"/>
          <w:color w:val="000000"/>
          <w:sz w:val="28"/>
        </w:rPr>
        <w:t>
</w:t>
      </w:r>
    </w:p>
    <w:bookmarkStart w:name="z49" w:id="36"/>
    <w:p>
      <w:pPr>
        <w:spacing w:after="0"/>
        <w:ind w:left="0"/>
        <w:jc w:val="both"/>
      </w:pPr>
      <w:r>
        <w:rPr>
          <w:rFonts w:ascii="Times New Roman"/>
          <w:b w:val="false"/>
          <w:i w:val="false"/>
          <w:color w:val="000000"/>
          <w:sz w:val="28"/>
        </w:rPr>
        <w:t>
      6. Группа процедур представления заинтересованным лицам</w:t>
      </w:r>
    </w:p>
    <w:bookmarkEnd w:id="36"/>
    <w:p>
      <w:pPr>
        <w:spacing w:after="0"/>
        <w:ind w:left="0"/>
        <w:jc w:val="both"/>
      </w:pPr>
      <w:r>
        <w:rPr>
          <w:rFonts w:ascii="Times New Roman"/>
          <w:b w:val="false"/>
          <w:i w:val="false"/>
          <w:color w:val="000000"/>
          <w:sz w:val="28"/>
        </w:rPr>
        <w:t>
      сведений о юридических лицах, содержащихся в общем реестре</w:t>
      </w:r>
    </w:p>
    <w:p>
      <w:pPr>
        <w:spacing w:after="0"/>
        <w:ind w:left="0"/>
        <w:jc w:val="both"/>
      </w:pPr>
      <w:r>
        <w:rPr>
          <w:rFonts w:ascii="Times New Roman"/>
          <w:b w:val="false"/>
          <w:i w:val="false"/>
          <w:color w:val="000000"/>
          <w:sz w:val="28"/>
        </w:rPr>
        <w:t>
      владельцев свободных складов</w:t>
      </w:r>
    </w:p>
    <w:bookmarkStart w:name="z50" w:id="37"/>
    <w:p>
      <w:pPr>
        <w:spacing w:after="0"/>
        <w:ind w:left="0"/>
        <w:jc w:val="both"/>
      </w:pPr>
      <w:r>
        <w:rPr>
          <w:rFonts w:ascii="Times New Roman"/>
          <w:b w:val="false"/>
          <w:i w:val="false"/>
          <w:color w:val="000000"/>
          <w:sz w:val="28"/>
        </w:rPr>
        <w:t>
      21. Процедуры представления заинтересованным лицам сведений о юридических лицах, содержащихся в общем реестре владельцев свободных складов выполняются посредством использования информационного портала Союза.</w:t>
      </w:r>
    </w:p>
    <w:bookmarkEnd w:id="37"/>
    <w:p>
      <w:pPr>
        <w:spacing w:after="0"/>
        <w:ind w:left="0"/>
        <w:jc w:val="both"/>
      </w:pPr>
      <w:r>
        <w:rPr>
          <w:rFonts w:ascii="Times New Roman"/>
          <w:b w:val="false"/>
          <w:i w:val="false"/>
          <w:color w:val="000000"/>
          <w:sz w:val="28"/>
        </w:rPr>
        <w:t>
      При представлении сведений о юридических лицах через информационный портал Союза используются веб-интерфейс этого портала либо сервисы, размещенные на этом портале. При использовании веб-интерфейса, пользователь в окне браузера задает параметры поиска и (или) выгрузки сведений о юридических лицах, содержащихся в общем реестре владельцев свободных складов, осуществляет работу с информацией из общего реестра владельцев свободных складов, представленной в окне браузера.</w:t>
      </w:r>
    </w:p>
    <w:p>
      <w:pPr>
        <w:spacing w:after="0"/>
        <w:ind w:left="0"/>
        <w:jc w:val="both"/>
      </w:pPr>
      <w:r>
        <w:rPr>
          <w:rFonts w:ascii="Times New Roman"/>
          <w:b w:val="false"/>
          <w:i w:val="false"/>
          <w:color w:val="000000"/>
          <w:sz w:val="28"/>
        </w:rPr>
        <w:t>
      При использовании сервисов, размещенных на информационном портале Союза, взаимодействие осуществляется между информационной системой заинтересованного лица и информационным порталом Союза.</w:t>
      </w:r>
    </w:p>
    <w:bookmarkStart w:name="z51" w:id="38"/>
    <w:p>
      <w:pPr>
        <w:spacing w:after="0"/>
        <w:ind w:left="0"/>
        <w:jc w:val="both"/>
      </w:pPr>
      <w:r>
        <w:rPr>
          <w:rFonts w:ascii="Times New Roman"/>
          <w:b w:val="false"/>
          <w:i w:val="false"/>
          <w:color w:val="000000"/>
          <w:sz w:val="28"/>
        </w:rPr>
        <w:t>
      22. Приведенное описание группы процедур представления заинтересованным лицам сведений о юридических лицах, содержащихся в общем реестре владельцев свободных складов, представлено на рисунке 4.</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851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39"/>
    <w:p>
      <w:pPr>
        <w:spacing w:after="0"/>
        <w:ind w:left="0"/>
        <w:jc w:val="both"/>
      </w:pPr>
      <w:r>
        <w:rPr>
          <w:rFonts w:ascii="Times New Roman"/>
          <w:b w:val="false"/>
          <w:i w:val="false"/>
          <w:color w:val="000000"/>
          <w:sz w:val="28"/>
        </w:rPr>
        <w:t>
      23. Перечень процедур общего процесса, входящих в группу процедур представления заинтересованным лицам сведений о юридических лицах, содержащихся в общем реестре владельцев свободных складов, приведен в таблице 4.</w:t>
      </w:r>
    </w:p>
    <w:bookmarkEnd w:id="39"/>
    <w:bookmarkStart w:name="z53" w:id="40"/>
    <w:p>
      <w:pPr>
        <w:spacing w:after="0"/>
        <w:ind w:left="0"/>
        <w:jc w:val="both"/>
      </w:pPr>
      <w:r>
        <w:rPr>
          <w:rFonts w:ascii="Times New Roman"/>
          <w:b w:val="false"/>
          <w:i w:val="false"/>
          <w:color w:val="000000"/>
          <w:sz w:val="28"/>
        </w:rPr>
        <w:t>
      Таблица 4</w:t>
      </w:r>
    </w:p>
    <w:bookmarkEnd w:id="40"/>
    <w:p>
      <w:pPr>
        <w:spacing w:after="0"/>
        <w:ind w:left="0"/>
        <w:jc w:val="both"/>
      </w:pPr>
      <w:r>
        <w:rPr>
          <w:rFonts w:ascii="Times New Roman"/>
          <w:b w:val="false"/>
          <w:i w:val="false"/>
          <w:color w:val="000000"/>
          <w:sz w:val="28"/>
        </w:rPr>
        <w:t>
      Перечень процедур общего процесса, входящих в группу процедур</w:t>
      </w:r>
    </w:p>
    <w:p>
      <w:pPr>
        <w:spacing w:after="0"/>
        <w:ind w:left="0"/>
        <w:jc w:val="both"/>
      </w:pPr>
      <w:r>
        <w:rPr>
          <w:rFonts w:ascii="Times New Roman"/>
          <w:b w:val="false"/>
          <w:i w:val="false"/>
          <w:color w:val="000000"/>
          <w:sz w:val="28"/>
        </w:rPr>
        <w:t>
      представления заинтересованным лицам сведений о юридических лицах,</w:t>
      </w:r>
    </w:p>
    <w:p>
      <w:pPr>
        <w:spacing w:after="0"/>
        <w:ind w:left="0"/>
        <w:jc w:val="both"/>
      </w:pPr>
      <w:r>
        <w:rPr>
          <w:rFonts w:ascii="Times New Roman"/>
          <w:b w:val="false"/>
          <w:i w:val="false"/>
          <w:color w:val="000000"/>
          <w:sz w:val="28"/>
        </w:rPr>
        <w:t>
      содержащихся в общем реестре владельцев свободных складов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P.CC.07.PRC.007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юридических лицах из общего реестра владельцев свободных складов через информационный портал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о юридических лицах, содержащихся в общем реестре владельцев свободных складов, через информационный портал Союза с использованием веб-интерфейса этого портала либо сервисов, размещенных на этом портале</w:t>
            </w:r>
          </w:p>
        </w:tc>
      </w:tr>
    </w:tbl>
    <w:bookmarkStart w:name="z54" w:id="41"/>
    <w:p>
      <w:pPr>
        <w:spacing w:after="0"/>
        <w:ind w:left="0"/>
        <w:jc w:val="left"/>
      </w:pPr>
      <w:r>
        <w:rPr>
          <w:rFonts w:ascii="Times New Roman"/>
          <w:b/>
          <w:i w:val="false"/>
          <w:color w:val="000000"/>
        </w:rPr>
        <w:t xml:space="preserve">  V. Информационные объекты общего процесса</w:t>
      </w:r>
    </w:p>
    <w:bookmarkEnd w:id="41"/>
    <w:bookmarkStart w:name="z55" w:id="42"/>
    <w:p>
      <w:pPr>
        <w:spacing w:after="0"/>
        <w:ind w:left="0"/>
        <w:jc w:val="both"/>
      </w:pPr>
      <w:r>
        <w:rPr>
          <w:rFonts w:ascii="Times New Roman"/>
          <w:b w:val="false"/>
          <w:i w:val="false"/>
          <w:color w:val="000000"/>
          <w:sz w:val="28"/>
        </w:rPr>
        <w:t>
      24.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42"/>
    <w:bookmarkStart w:name="z56" w:id="43"/>
    <w:p>
      <w:pPr>
        <w:spacing w:after="0"/>
        <w:ind w:left="0"/>
        <w:jc w:val="both"/>
      </w:pPr>
      <w:r>
        <w:rPr>
          <w:rFonts w:ascii="Times New Roman"/>
          <w:b w:val="false"/>
          <w:i w:val="false"/>
          <w:color w:val="000000"/>
          <w:sz w:val="28"/>
        </w:rPr>
        <w:t>
      Таблица 5</w:t>
      </w:r>
    </w:p>
    <w:bookmarkEnd w:id="43"/>
    <w:p>
      <w:pPr>
        <w:spacing w:after="0"/>
        <w:ind w:left="0"/>
        <w:jc w:val="both"/>
      </w:pPr>
      <w:r>
        <w:rPr>
          <w:rFonts w:ascii="Times New Roman"/>
          <w:b w:val="false"/>
          <w:i w:val="false"/>
          <w:color w:val="000000"/>
          <w:sz w:val="28"/>
        </w:rPr>
        <w:t>
      Перечень информационных объектов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из национального реестра, представляемые уполномоченным органом государства-члена в Комиссию для формирования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включенных в общий реестр владельцев свободных складов</w:t>
            </w:r>
          </w:p>
        </w:tc>
      </w:tr>
    </w:tbl>
    <w:bookmarkStart w:name="z57" w:id="44"/>
    <w:p>
      <w:pPr>
        <w:spacing w:after="0"/>
        <w:ind w:left="0"/>
        <w:jc w:val="left"/>
      </w:pPr>
      <w:r>
        <w:rPr>
          <w:rFonts w:ascii="Times New Roman"/>
          <w:b/>
          <w:i w:val="false"/>
          <w:color w:val="000000"/>
        </w:rPr>
        <w:t xml:space="preserve">  VI. Ответственность участников общего процесса</w:t>
      </w:r>
    </w:p>
    <w:bookmarkEnd w:id="44"/>
    <w:bookmarkStart w:name="z58" w:id="45"/>
    <w:p>
      <w:pPr>
        <w:spacing w:after="0"/>
        <w:ind w:left="0"/>
        <w:jc w:val="both"/>
      </w:pPr>
      <w:r>
        <w:rPr>
          <w:rFonts w:ascii="Times New Roman"/>
          <w:b w:val="false"/>
          <w:i w:val="false"/>
          <w:color w:val="000000"/>
          <w:sz w:val="28"/>
        </w:rPr>
        <w:t xml:space="preserve">
      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45"/>
    <w:bookmarkStart w:name="z59" w:id="46"/>
    <w:p>
      <w:pPr>
        <w:spacing w:after="0"/>
        <w:ind w:left="0"/>
        <w:jc w:val="left"/>
      </w:pPr>
      <w:r>
        <w:rPr>
          <w:rFonts w:ascii="Times New Roman"/>
          <w:b/>
          <w:i w:val="false"/>
          <w:color w:val="000000"/>
        </w:rPr>
        <w:t xml:space="preserve"> VII. Справочники и классификаторы общего процесса</w:t>
      </w:r>
    </w:p>
    <w:bookmarkEnd w:id="46"/>
    <w:bookmarkStart w:name="z60" w:id="47"/>
    <w:p>
      <w:pPr>
        <w:spacing w:after="0"/>
        <w:ind w:left="0"/>
        <w:jc w:val="both"/>
      </w:pPr>
      <w:r>
        <w:rPr>
          <w:rFonts w:ascii="Times New Roman"/>
          <w:b w:val="false"/>
          <w:i w:val="false"/>
          <w:color w:val="000000"/>
          <w:sz w:val="28"/>
        </w:rPr>
        <w:t>
      26. Описание свойств справочника (классификатора) общего процесса приведено в таблице 6.</w:t>
      </w:r>
    </w:p>
    <w:bookmarkEnd w:id="47"/>
    <w:bookmarkStart w:name="z61" w:id="48"/>
    <w:p>
      <w:pPr>
        <w:spacing w:after="0"/>
        <w:ind w:left="0"/>
        <w:jc w:val="both"/>
      </w:pPr>
      <w:r>
        <w:rPr>
          <w:rFonts w:ascii="Times New Roman"/>
          <w:b w:val="false"/>
          <w:i w:val="false"/>
          <w:color w:val="000000"/>
          <w:sz w:val="28"/>
        </w:rPr>
        <w:t>
      Таблица 6</w:t>
      </w:r>
    </w:p>
    <w:bookmarkEnd w:id="48"/>
    <w:p>
      <w:pPr>
        <w:spacing w:after="0"/>
        <w:ind w:left="0"/>
        <w:jc w:val="both"/>
      </w:pPr>
      <w:r>
        <w:rPr>
          <w:rFonts w:ascii="Times New Roman"/>
          <w:b w:val="false"/>
          <w:i w:val="false"/>
          <w:color w:val="000000"/>
          <w:sz w:val="28"/>
        </w:rPr>
        <w:t>
      Описание свойств справочника (классификатора)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мира и соответствующие им коды (применяется в соответствии 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транспорта и транспортировки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видов транспортных средств и транспортировки товаров и соответствующие им коды (применяется в соответствии 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таможенных органов государств – 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таможенных органов государств-членов</w:t>
            </w:r>
          </w:p>
        </w:tc>
      </w:tr>
    </w:tbl>
    <w:bookmarkStart w:name="z62" w:id="49"/>
    <w:p>
      <w:pPr>
        <w:spacing w:after="0"/>
        <w:ind w:left="0"/>
        <w:jc w:val="left"/>
      </w:pPr>
      <w:r>
        <w:rPr>
          <w:rFonts w:ascii="Times New Roman"/>
          <w:b/>
          <w:i w:val="false"/>
          <w:color w:val="000000"/>
        </w:rPr>
        <w:t xml:space="preserve">  VIII. Процедуры общего процесса</w:t>
      </w:r>
    </w:p>
    <w:bookmarkEnd w:id="49"/>
    <w:bookmarkStart w:name="z63" w:id="50"/>
    <w:p>
      <w:pPr>
        <w:spacing w:after="0"/>
        <w:ind w:left="0"/>
        <w:jc w:val="both"/>
      </w:pPr>
      <w:r>
        <w:rPr>
          <w:rFonts w:ascii="Times New Roman"/>
          <w:b w:val="false"/>
          <w:i w:val="false"/>
          <w:color w:val="000000"/>
          <w:sz w:val="28"/>
        </w:rPr>
        <w:t>
      1. Процедуры формирования и ведения</w:t>
      </w:r>
    </w:p>
    <w:bookmarkEnd w:id="50"/>
    <w:p>
      <w:pPr>
        <w:spacing w:after="0"/>
        <w:ind w:left="0"/>
        <w:jc w:val="both"/>
      </w:pPr>
      <w:r>
        <w:rPr>
          <w:rFonts w:ascii="Times New Roman"/>
          <w:b w:val="false"/>
          <w:i w:val="false"/>
          <w:color w:val="000000"/>
          <w:sz w:val="28"/>
        </w:rPr>
        <w:t>
      общего реестра владельцев свободных складов</w:t>
      </w:r>
    </w:p>
    <w:p>
      <w:pPr>
        <w:spacing w:after="0"/>
        <w:ind w:left="0"/>
        <w:jc w:val="both"/>
      </w:pPr>
      <w:r>
        <w:rPr>
          <w:rFonts w:ascii="Times New Roman"/>
          <w:b w:val="false"/>
          <w:i w:val="false"/>
          <w:color w:val="000000"/>
          <w:sz w:val="28"/>
        </w:rPr>
        <w:t>
      Процедура "Включение сведений о юридических лицах</w:t>
      </w:r>
    </w:p>
    <w:p>
      <w:pPr>
        <w:spacing w:after="0"/>
        <w:ind w:left="0"/>
        <w:jc w:val="both"/>
      </w:pPr>
      <w:r>
        <w:rPr>
          <w:rFonts w:ascii="Times New Roman"/>
          <w:b w:val="false"/>
          <w:i w:val="false"/>
          <w:color w:val="000000"/>
          <w:sz w:val="28"/>
        </w:rPr>
        <w:t>
      в общий реестр владельцев свободных складов" (P.CC.07.PRC.001)</w:t>
      </w:r>
    </w:p>
    <w:bookmarkStart w:name="z64" w:id="51"/>
    <w:p>
      <w:pPr>
        <w:spacing w:after="0"/>
        <w:ind w:left="0"/>
        <w:jc w:val="both"/>
      </w:pPr>
      <w:r>
        <w:rPr>
          <w:rFonts w:ascii="Times New Roman"/>
          <w:b w:val="false"/>
          <w:i w:val="false"/>
          <w:color w:val="000000"/>
          <w:sz w:val="28"/>
        </w:rPr>
        <w:t>
      27. Схема выполнения процедуры "Включение сведений о юридических лицах в общий реестр владельцев свободных складов" (P.CC.07.PRC.001) представлена на рисунке 5.</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962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2"/>
    <w:p>
      <w:pPr>
        <w:spacing w:after="0"/>
        <w:ind w:left="0"/>
        <w:jc w:val="both"/>
      </w:pPr>
      <w:r>
        <w:rPr>
          <w:rFonts w:ascii="Times New Roman"/>
          <w:b w:val="false"/>
          <w:i w:val="false"/>
          <w:color w:val="000000"/>
          <w:sz w:val="28"/>
        </w:rPr>
        <w:t>
      28. Процедура "Включение сведений о юридических лицах в общий реестр владельцев свободных складов" (P.CC.07.PRC.001) выполняется при включении уполномоченным органом государства-члена сведений о юридических лицах в национальный реестр.</w:t>
      </w:r>
    </w:p>
    <w:bookmarkEnd w:id="52"/>
    <w:bookmarkStart w:name="z66" w:id="53"/>
    <w:p>
      <w:pPr>
        <w:spacing w:after="0"/>
        <w:ind w:left="0"/>
        <w:jc w:val="both"/>
      </w:pPr>
      <w:r>
        <w:rPr>
          <w:rFonts w:ascii="Times New Roman"/>
          <w:b w:val="false"/>
          <w:i w:val="false"/>
          <w:color w:val="000000"/>
          <w:sz w:val="28"/>
        </w:rPr>
        <w:t>
      29. Первой выполняется операция "Представление сведений о юридических лицах, включаемых в общий реестр владельцев свободных складов" (P.CC.07.OPR.001), по результатам выполнения которой уполномоченным органом государства-члена формируются и представляются в Комиссию сведения о юридических лицах, включаемых в общий реестр владельцев свободных складов.</w:t>
      </w:r>
    </w:p>
    <w:bookmarkEnd w:id="53"/>
    <w:bookmarkStart w:name="z67" w:id="54"/>
    <w:p>
      <w:pPr>
        <w:spacing w:after="0"/>
        <w:ind w:left="0"/>
        <w:jc w:val="both"/>
      </w:pPr>
      <w:r>
        <w:rPr>
          <w:rFonts w:ascii="Times New Roman"/>
          <w:b w:val="false"/>
          <w:i w:val="false"/>
          <w:color w:val="000000"/>
          <w:sz w:val="28"/>
        </w:rPr>
        <w:t>
      30. При получении Комиссией сведений о юридических лицах, включаемых в общий реестр владельцев свободных складов, выполняется операция "Прием и обработка сведений о юридических лицах, включаемых в общий реестр владельцев свободных складов" (P.CC.07.OPR.002), по результатам выполнения которой в общий реестр владельцев свободных складов включаются сведения о юридических лицах и в уполномоченный орган государства-члена направляется уведомление о включении сведений о юридических лицах в общий реестр владельцев свободных складов.</w:t>
      </w:r>
    </w:p>
    <w:bookmarkEnd w:id="54"/>
    <w:bookmarkStart w:name="z68" w:id="55"/>
    <w:p>
      <w:pPr>
        <w:spacing w:after="0"/>
        <w:ind w:left="0"/>
        <w:jc w:val="both"/>
      </w:pPr>
      <w:r>
        <w:rPr>
          <w:rFonts w:ascii="Times New Roman"/>
          <w:b w:val="false"/>
          <w:i w:val="false"/>
          <w:color w:val="000000"/>
          <w:sz w:val="28"/>
        </w:rPr>
        <w:t>
      31. При получении уполномоченным органом государства-члена уведомления о включении сведений о юридических лицах в общий реестр владельцев свободных складов выполняется операция "Получение уведомления о включении сведений о юридических лицах в общий реестр владельцев свободных складов" (P.CC.07.OPR.003), по результатам выполнения которой осуществляются прием и обработка уведомления о включении юридических лиц в общий реестр владельцев свободных складов.</w:t>
      </w:r>
    </w:p>
    <w:bookmarkEnd w:id="55"/>
    <w:bookmarkStart w:name="z69" w:id="56"/>
    <w:p>
      <w:pPr>
        <w:spacing w:after="0"/>
        <w:ind w:left="0"/>
        <w:jc w:val="both"/>
      </w:pPr>
      <w:r>
        <w:rPr>
          <w:rFonts w:ascii="Times New Roman"/>
          <w:b w:val="false"/>
          <w:i w:val="false"/>
          <w:color w:val="000000"/>
          <w:sz w:val="28"/>
        </w:rPr>
        <w:t>
      32. В случае выполнения операции "Прием и обработка сведений о юридических лицах, включаемых в общий реестр владельцев свободных складов" (P.CC.07.OPR.002) выполняется операция "Опубликование общего реестра владельцев свободных складов" (P.CC.07.OPR.004)</w:t>
      </w:r>
    </w:p>
    <w:bookmarkEnd w:id="56"/>
    <w:bookmarkStart w:name="z70" w:id="57"/>
    <w:p>
      <w:pPr>
        <w:spacing w:after="0"/>
        <w:ind w:left="0"/>
        <w:jc w:val="both"/>
      </w:pPr>
      <w:r>
        <w:rPr>
          <w:rFonts w:ascii="Times New Roman"/>
          <w:b w:val="false"/>
          <w:i w:val="false"/>
          <w:color w:val="000000"/>
          <w:sz w:val="28"/>
        </w:rPr>
        <w:t>
      33. Результатами выполнения процедуры "Включение сведений о юридических лицах в общий реестр владельцев свободных складов" (P.CC.07.PRC.001) являются включение сведений о юридических лицах в общий реестр владельцев свободных складов и опубликование общего реестра владельцев свободных складов на информационном портале Союза.</w:t>
      </w:r>
    </w:p>
    <w:bookmarkEnd w:id="57"/>
    <w:bookmarkStart w:name="z71" w:id="58"/>
    <w:p>
      <w:pPr>
        <w:spacing w:after="0"/>
        <w:ind w:left="0"/>
        <w:jc w:val="both"/>
      </w:pPr>
      <w:r>
        <w:rPr>
          <w:rFonts w:ascii="Times New Roman"/>
          <w:b w:val="false"/>
          <w:i w:val="false"/>
          <w:color w:val="000000"/>
          <w:sz w:val="28"/>
        </w:rPr>
        <w:t>
      34. Перечень операций общего процесса, выполняемых в рамках процедуры "Включение сведений о юридических лицах в общий реестр владельцев свободных складов" (P.CC.07.PRC.001), приведен в таблице 7.</w:t>
      </w:r>
    </w:p>
    <w:bookmarkEnd w:id="58"/>
    <w:bookmarkStart w:name="z72" w:id="59"/>
    <w:p>
      <w:pPr>
        <w:spacing w:after="0"/>
        <w:ind w:left="0"/>
        <w:jc w:val="both"/>
      </w:pPr>
      <w:r>
        <w:rPr>
          <w:rFonts w:ascii="Times New Roman"/>
          <w:b w:val="false"/>
          <w:i w:val="false"/>
          <w:color w:val="000000"/>
          <w:sz w:val="28"/>
        </w:rPr>
        <w:t>
      Таблица 7</w:t>
      </w:r>
    </w:p>
    <w:bookmarkEnd w:id="59"/>
    <w:p>
      <w:pPr>
        <w:spacing w:after="0"/>
        <w:ind w:left="0"/>
        <w:jc w:val="both"/>
      </w:pPr>
      <w:r>
        <w:rPr>
          <w:rFonts w:ascii="Times New Roman"/>
          <w:b w:val="false"/>
          <w:i w:val="false"/>
          <w:color w:val="000000"/>
          <w:sz w:val="28"/>
        </w:rPr>
        <w:t>
      Перечень операций общего процесса, выполняемых в рамках процедуры</w:t>
      </w:r>
    </w:p>
    <w:p>
      <w:pPr>
        <w:spacing w:after="0"/>
        <w:ind w:left="0"/>
        <w:jc w:val="both"/>
      </w:pPr>
      <w:r>
        <w:rPr>
          <w:rFonts w:ascii="Times New Roman"/>
          <w:b w:val="false"/>
          <w:i w:val="false"/>
          <w:color w:val="000000"/>
          <w:sz w:val="28"/>
        </w:rPr>
        <w:t>
      "Включение сведений о юридических лицах в общий реестр владельцев</w:t>
      </w:r>
    </w:p>
    <w:p>
      <w:pPr>
        <w:spacing w:after="0"/>
        <w:ind w:left="0"/>
        <w:jc w:val="both"/>
      </w:pPr>
      <w:r>
        <w:rPr>
          <w:rFonts w:ascii="Times New Roman"/>
          <w:b w:val="false"/>
          <w:i w:val="false"/>
          <w:color w:val="000000"/>
          <w:sz w:val="28"/>
        </w:rPr>
        <w:t>
      свободных складов" (P.CC.07.PRC.001)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включаемых в общий реестр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включаемых в общий реестр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включении сведений о юридических лицах в общий реестр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bl>
    <w:p>
      <w:pPr>
        <w:spacing w:after="0"/>
        <w:ind w:left="0"/>
        <w:jc w:val="left"/>
      </w:pPr>
      <w:r>
        <w:br/>
      </w:r>
      <w:r>
        <w:rPr>
          <w:rFonts w:ascii="Times New Roman"/>
          <w:b w:val="false"/>
          <w:i w:val="false"/>
          <w:color w:val="000000"/>
          <w:sz w:val="28"/>
        </w:rPr>
        <w:t>
</w:t>
      </w:r>
    </w:p>
    <w:bookmarkStart w:name="z73" w:id="60"/>
    <w:p>
      <w:pPr>
        <w:spacing w:after="0"/>
        <w:ind w:left="0"/>
        <w:jc w:val="both"/>
      </w:pPr>
      <w:r>
        <w:rPr>
          <w:rFonts w:ascii="Times New Roman"/>
          <w:b w:val="false"/>
          <w:i w:val="false"/>
          <w:color w:val="000000"/>
          <w:sz w:val="28"/>
        </w:rPr>
        <w:t>
      Таблица 8</w:t>
      </w:r>
    </w:p>
    <w:bookmarkEnd w:id="60"/>
    <w:p>
      <w:pPr>
        <w:spacing w:after="0"/>
        <w:ind w:left="0"/>
        <w:jc w:val="both"/>
      </w:pPr>
      <w:r>
        <w:rPr>
          <w:rFonts w:ascii="Times New Roman"/>
          <w:b w:val="false"/>
          <w:i w:val="false"/>
          <w:color w:val="000000"/>
          <w:sz w:val="28"/>
        </w:rPr>
        <w:t>
      Описание операции "Представление сведений о юридических лицах,</w:t>
      </w:r>
    </w:p>
    <w:p>
      <w:pPr>
        <w:spacing w:after="0"/>
        <w:ind w:left="0"/>
        <w:jc w:val="both"/>
      </w:pPr>
      <w:r>
        <w:rPr>
          <w:rFonts w:ascii="Times New Roman"/>
          <w:b w:val="false"/>
          <w:i w:val="false"/>
          <w:color w:val="000000"/>
          <w:sz w:val="28"/>
        </w:rPr>
        <w:t>
      включаемых в общий реестр владельцев свободных складов"</w:t>
      </w:r>
    </w:p>
    <w:p>
      <w:pPr>
        <w:spacing w:after="0"/>
        <w:ind w:left="0"/>
        <w:jc w:val="both"/>
      </w:pPr>
      <w:r>
        <w:rPr>
          <w:rFonts w:ascii="Times New Roman"/>
          <w:b w:val="false"/>
          <w:i w:val="false"/>
          <w:color w:val="000000"/>
          <w:sz w:val="28"/>
        </w:rPr>
        <w:t>
      (P.CC.07.OPR.001)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включаемых в общий реестр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о юридических лицах в национальный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в Комиссию сведения о юридических лицах, включаемых в общий реестр владельцев свободных складов,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включаемых в общий реестр владельцев свободных складов, переданы в Комиссию</w:t>
            </w:r>
          </w:p>
        </w:tc>
      </w:tr>
    </w:tbl>
    <w:p>
      <w:pPr>
        <w:spacing w:after="0"/>
        <w:ind w:left="0"/>
        <w:jc w:val="left"/>
      </w:pPr>
      <w:r>
        <w:br/>
      </w:r>
      <w:r>
        <w:rPr>
          <w:rFonts w:ascii="Times New Roman"/>
          <w:b w:val="false"/>
          <w:i w:val="false"/>
          <w:color w:val="000000"/>
          <w:sz w:val="28"/>
        </w:rPr>
        <w:t>
</w:t>
      </w:r>
    </w:p>
    <w:bookmarkStart w:name="z74" w:id="61"/>
    <w:p>
      <w:pPr>
        <w:spacing w:after="0"/>
        <w:ind w:left="0"/>
        <w:jc w:val="both"/>
      </w:pPr>
      <w:r>
        <w:rPr>
          <w:rFonts w:ascii="Times New Roman"/>
          <w:b w:val="false"/>
          <w:i w:val="false"/>
          <w:color w:val="000000"/>
          <w:sz w:val="28"/>
        </w:rPr>
        <w:t>
      Таблица 9</w:t>
      </w:r>
    </w:p>
    <w:bookmarkEnd w:id="61"/>
    <w:p>
      <w:pPr>
        <w:spacing w:after="0"/>
        <w:ind w:left="0"/>
        <w:jc w:val="both"/>
      </w:pPr>
      <w:r>
        <w:rPr>
          <w:rFonts w:ascii="Times New Roman"/>
          <w:b w:val="false"/>
          <w:i w:val="false"/>
          <w:color w:val="000000"/>
          <w:sz w:val="28"/>
        </w:rPr>
        <w:t>
      Описание операции "Прием и обработка сведений о юридических лицах,</w:t>
      </w:r>
    </w:p>
    <w:p>
      <w:pPr>
        <w:spacing w:after="0"/>
        <w:ind w:left="0"/>
        <w:jc w:val="both"/>
      </w:pPr>
      <w:r>
        <w:rPr>
          <w:rFonts w:ascii="Times New Roman"/>
          <w:b w:val="false"/>
          <w:i w:val="false"/>
          <w:color w:val="000000"/>
          <w:sz w:val="28"/>
        </w:rPr>
        <w:t>
      включаемых в общий реестр владельцев свободных складов"</w:t>
      </w:r>
    </w:p>
    <w:p>
      <w:pPr>
        <w:spacing w:after="0"/>
        <w:ind w:left="0"/>
        <w:jc w:val="both"/>
      </w:pPr>
      <w:r>
        <w:rPr>
          <w:rFonts w:ascii="Times New Roman"/>
          <w:b w:val="false"/>
          <w:i w:val="false"/>
          <w:color w:val="000000"/>
          <w:sz w:val="28"/>
        </w:rPr>
        <w:t>
      (P.CC.07.OPR.002)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включаемых в общий реестр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сведений о юридических лицах, включаемых в общий реестр владельцев свободных складов (операция "Представление сведений о юридических лицах, включаемых в общий реестр владельцев свободных складов" (P.CC.07.OPR.001))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юридических лицах, включаемых в общий реестр владельцев свободных складов, включает сведения о юридических лицах в общий реестр владельцев свободных складов, формирует и направляет в уполномоченный орган государства-члена уведомление о включении сведений о юридических лицах в общий реестр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юридических лицах включены в общий реестр владельцев свободных складов, уведомление о включении сведений о юридических лицах в общий реестр владельцев свободных складов направлено </w:t>
            </w:r>
          </w:p>
          <w:p>
            <w:pPr>
              <w:spacing w:after="20"/>
              <w:ind w:left="20"/>
              <w:jc w:val="both"/>
            </w:pPr>
            <w:r>
              <w:rPr>
                <w:rFonts w:ascii="Times New Roman"/>
                <w:b w:val="false"/>
                <w:i w:val="false"/>
                <w:color w:val="000000"/>
                <w:sz w:val="20"/>
              </w:rPr>
              <w:t>
в уполномоченный орган государства-члена</w:t>
            </w:r>
          </w:p>
        </w:tc>
      </w:tr>
    </w:tbl>
    <w:p>
      <w:pPr>
        <w:spacing w:after="0"/>
        <w:ind w:left="0"/>
        <w:jc w:val="left"/>
      </w:pPr>
      <w:r>
        <w:br/>
      </w:r>
      <w:r>
        <w:rPr>
          <w:rFonts w:ascii="Times New Roman"/>
          <w:b w:val="false"/>
          <w:i w:val="false"/>
          <w:color w:val="000000"/>
          <w:sz w:val="28"/>
        </w:rPr>
        <w:t>
</w:t>
      </w:r>
    </w:p>
    <w:bookmarkStart w:name="z75" w:id="62"/>
    <w:p>
      <w:pPr>
        <w:spacing w:after="0"/>
        <w:ind w:left="0"/>
        <w:jc w:val="both"/>
      </w:pPr>
      <w:r>
        <w:rPr>
          <w:rFonts w:ascii="Times New Roman"/>
          <w:b w:val="false"/>
          <w:i w:val="false"/>
          <w:color w:val="000000"/>
          <w:sz w:val="28"/>
        </w:rPr>
        <w:t>
      Таблица 10</w:t>
      </w:r>
    </w:p>
    <w:bookmarkEnd w:id="62"/>
    <w:p>
      <w:pPr>
        <w:spacing w:after="0"/>
        <w:ind w:left="0"/>
        <w:jc w:val="both"/>
      </w:pPr>
      <w:r>
        <w:rPr>
          <w:rFonts w:ascii="Times New Roman"/>
          <w:b w:val="false"/>
          <w:i w:val="false"/>
          <w:color w:val="000000"/>
          <w:sz w:val="28"/>
        </w:rPr>
        <w:t>
      Описание операции "Получение уведомления о включении сведений</w:t>
      </w:r>
    </w:p>
    <w:p>
      <w:pPr>
        <w:spacing w:after="0"/>
        <w:ind w:left="0"/>
        <w:jc w:val="both"/>
      </w:pPr>
      <w:r>
        <w:rPr>
          <w:rFonts w:ascii="Times New Roman"/>
          <w:b w:val="false"/>
          <w:i w:val="false"/>
          <w:color w:val="000000"/>
          <w:sz w:val="28"/>
        </w:rPr>
        <w:t>
      о юридических лицах в общий реестр владельцев свободных складов"</w:t>
      </w:r>
    </w:p>
    <w:p>
      <w:pPr>
        <w:spacing w:after="0"/>
        <w:ind w:left="0"/>
        <w:jc w:val="both"/>
      </w:pPr>
      <w:r>
        <w:rPr>
          <w:rFonts w:ascii="Times New Roman"/>
          <w:b w:val="false"/>
          <w:i w:val="false"/>
          <w:color w:val="000000"/>
          <w:sz w:val="28"/>
        </w:rPr>
        <w:t>
      (P.CC.07.OPR.003)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включении сведений о юридических лицах в общий реестр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включении сведений о юридических лицах в общий реестр владельцев свободных складов (операция "Прием и обработка сведений о юридических лицах, включаемых в общий реестр владельцев свободных складов" (P.CC.07.OPR.002))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включении сведений о юридических лицах в общий реестр владельцев свободных складов обработано</w:t>
            </w:r>
          </w:p>
        </w:tc>
      </w:tr>
    </w:tbl>
    <w:p>
      <w:pPr>
        <w:spacing w:after="0"/>
        <w:ind w:left="0"/>
        <w:jc w:val="left"/>
      </w:pPr>
      <w:r>
        <w:br/>
      </w:r>
      <w:r>
        <w:rPr>
          <w:rFonts w:ascii="Times New Roman"/>
          <w:b w:val="false"/>
          <w:i w:val="false"/>
          <w:color w:val="000000"/>
          <w:sz w:val="28"/>
        </w:rPr>
        <w:t>
</w:t>
      </w:r>
    </w:p>
    <w:bookmarkStart w:name="z76" w:id="63"/>
    <w:p>
      <w:pPr>
        <w:spacing w:after="0"/>
        <w:ind w:left="0"/>
        <w:jc w:val="both"/>
      </w:pPr>
      <w:r>
        <w:rPr>
          <w:rFonts w:ascii="Times New Roman"/>
          <w:b w:val="false"/>
          <w:i w:val="false"/>
          <w:color w:val="000000"/>
          <w:sz w:val="28"/>
        </w:rPr>
        <w:t>
      Таблица 11</w:t>
      </w:r>
    </w:p>
    <w:bookmarkEnd w:id="63"/>
    <w:p>
      <w:pPr>
        <w:spacing w:after="0"/>
        <w:ind w:left="0"/>
        <w:jc w:val="both"/>
      </w:pPr>
      <w:r>
        <w:rPr>
          <w:rFonts w:ascii="Times New Roman"/>
          <w:b w:val="false"/>
          <w:i w:val="false"/>
          <w:color w:val="000000"/>
          <w:sz w:val="28"/>
        </w:rPr>
        <w:t>
      Описание операции "Опубликование общего реестра</w:t>
      </w:r>
    </w:p>
    <w:p>
      <w:pPr>
        <w:spacing w:after="0"/>
        <w:ind w:left="0"/>
        <w:jc w:val="both"/>
      </w:pPr>
      <w:r>
        <w:rPr>
          <w:rFonts w:ascii="Times New Roman"/>
          <w:b w:val="false"/>
          <w:i w:val="false"/>
          <w:color w:val="000000"/>
          <w:sz w:val="28"/>
        </w:rPr>
        <w:t>
      владельцев свободных складов" (P.CC.07.OPR.004)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о юридических лицах в общий реестр владельцев свободных складов (операция "Прием и обработка сведений о юридических лицах, включаемых в общий реестр владельцев свободных складов" (P.CC.07.OPR.002))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опубликование общего реестра владельцев свободных складов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свободных складов, содержащий включенные сведения о юридических лицах, опубликован на информационном портале Союза</w:t>
            </w:r>
          </w:p>
        </w:tc>
      </w:tr>
    </w:tbl>
    <w:p>
      <w:pPr>
        <w:spacing w:after="0"/>
        <w:ind w:left="0"/>
        <w:jc w:val="left"/>
      </w:pPr>
      <w:r>
        <w:br/>
      </w:r>
      <w:r>
        <w:rPr>
          <w:rFonts w:ascii="Times New Roman"/>
          <w:b w:val="false"/>
          <w:i w:val="false"/>
          <w:color w:val="000000"/>
          <w:sz w:val="28"/>
        </w:rPr>
        <w:t>
</w:t>
      </w:r>
    </w:p>
    <w:bookmarkStart w:name="z77" w:id="64"/>
    <w:p>
      <w:pPr>
        <w:spacing w:after="0"/>
        <w:ind w:left="0"/>
        <w:jc w:val="both"/>
      </w:pPr>
      <w:r>
        <w:rPr>
          <w:rFonts w:ascii="Times New Roman"/>
          <w:b w:val="false"/>
          <w:i w:val="false"/>
          <w:color w:val="000000"/>
          <w:sz w:val="28"/>
        </w:rPr>
        <w:t>
      Процедура "Изменение сведений о юридических лицах, содержащихся</w:t>
      </w:r>
    </w:p>
    <w:bookmarkEnd w:id="64"/>
    <w:p>
      <w:pPr>
        <w:spacing w:after="0"/>
        <w:ind w:left="0"/>
        <w:jc w:val="both"/>
      </w:pPr>
      <w:r>
        <w:rPr>
          <w:rFonts w:ascii="Times New Roman"/>
          <w:b w:val="false"/>
          <w:i w:val="false"/>
          <w:color w:val="000000"/>
          <w:sz w:val="28"/>
        </w:rPr>
        <w:t>
      в общем реестре владельцев свободных складов" (P.CC.07.PRC.002)</w:t>
      </w:r>
    </w:p>
    <w:bookmarkStart w:name="z78" w:id="65"/>
    <w:p>
      <w:pPr>
        <w:spacing w:after="0"/>
        <w:ind w:left="0"/>
        <w:jc w:val="both"/>
      </w:pPr>
      <w:r>
        <w:rPr>
          <w:rFonts w:ascii="Times New Roman"/>
          <w:b w:val="false"/>
          <w:i w:val="false"/>
          <w:color w:val="000000"/>
          <w:sz w:val="28"/>
        </w:rPr>
        <w:t>
      35. Схема выполнения процедуры "Изменение сведений о юридических лицах, содержащихся в общем реестре владельцев свободных складов" (P.CC.07.PRC.002) представлена на рисунке 6.</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327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327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6"/>
    <w:p>
      <w:pPr>
        <w:spacing w:after="0"/>
        <w:ind w:left="0"/>
        <w:jc w:val="both"/>
      </w:pPr>
      <w:r>
        <w:rPr>
          <w:rFonts w:ascii="Times New Roman"/>
          <w:b w:val="false"/>
          <w:i w:val="false"/>
          <w:color w:val="000000"/>
          <w:sz w:val="28"/>
        </w:rPr>
        <w:t>
      36. Процедура "Изменение сведений о юридических лицах, содержащихся в общем реестре владельцев свободных складов" (P.CC.07.PRC.002) выполняется при внесении уполномоченным органом государства-члена изменений в национальный реестр.</w:t>
      </w:r>
    </w:p>
    <w:bookmarkEnd w:id="66"/>
    <w:bookmarkStart w:name="z80" w:id="67"/>
    <w:p>
      <w:pPr>
        <w:spacing w:after="0"/>
        <w:ind w:left="0"/>
        <w:jc w:val="both"/>
      </w:pPr>
      <w:r>
        <w:rPr>
          <w:rFonts w:ascii="Times New Roman"/>
          <w:b w:val="false"/>
          <w:i w:val="false"/>
          <w:color w:val="000000"/>
          <w:sz w:val="28"/>
        </w:rPr>
        <w:t>
      37. Первой выполняется операция "Представление сведений о юридических лицах для внесения изменений в общий реестр владельцев свободных складов" (P.CC.07.OPR.005), по результатам выполнения которой уполномоченным органом государства-члена формируются и представляются в Комиссию сведения о юридических лицах для внесения изменений в общий реестр владельцев свободных складов.</w:t>
      </w:r>
    </w:p>
    <w:bookmarkEnd w:id="67"/>
    <w:bookmarkStart w:name="z81" w:id="68"/>
    <w:p>
      <w:pPr>
        <w:spacing w:after="0"/>
        <w:ind w:left="0"/>
        <w:jc w:val="both"/>
      </w:pPr>
      <w:r>
        <w:rPr>
          <w:rFonts w:ascii="Times New Roman"/>
          <w:b w:val="false"/>
          <w:i w:val="false"/>
          <w:color w:val="000000"/>
          <w:sz w:val="28"/>
        </w:rPr>
        <w:t>
      38. При получении Комиссией сведений о юридических лицах для внесения изменений в общий реестр владельцев свободных складов выполняется операция "Прием и обработка сведений о юридических лицах для внесения изменений в общий реестр владельцев свободных складов" (P.CC.07.OPR.006), по результатам выполнения которой осуществляется обновление сведений о юридических лицах в общем реестре владельцев свободных складов и в уполномоченный орган государства-члена направляется уведомление о внесении изменений в общий реестр владельцев свободных складов.</w:t>
      </w:r>
    </w:p>
    <w:bookmarkEnd w:id="68"/>
    <w:bookmarkStart w:name="z82" w:id="69"/>
    <w:p>
      <w:pPr>
        <w:spacing w:after="0"/>
        <w:ind w:left="0"/>
        <w:jc w:val="both"/>
      </w:pPr>
      <w:r>
        <w:rPr>
          <w:rFonts w:ascii="Times New Roman"/>
          <w:b w:val="false"/>
          <w:i w:val="false"/>
          <w:color w:val="000000"/>
          <w:sz w:val="28"/>
        </w:rPr>
        <w:t>
      39. При получении уполномоченным органом государства-члена уведомления о внесении изменений в общий реестр владельцев свободных складов выполняется операция "Получение уведомления о внесении изменений в общий реестр владельцев свободных складов" (P.CC.07.OPR.007), по результатам выполнения которой осуществляются прием и обработка уведомления о внесении изменений в общий реестр владельцев свободных складов.</w:t>
      </w:r>
    </w:p>
    <w:bookmarkEnd w:id="69"/>
    <w:bookmarkStart w:name="z83" w:id="70"/>
    <w:p>
      <w:pPr>
        <w:spacing w:after="0"/>
        <w:ind w:left="0"/>
        <w:jc w:val="both"/>
      </w:pPr>
      <w:r>
        <w:rPr>
          <w:rFonts w:ascii="Times New Roman"/>
          <w:b w:val="false"/>
          <w:i w:val="false"/>
          <w:color w:val="000000"/>
          <w:sz w:val="28"/>
        </w:rPr>
        <w:t>
      40. В случае выполнения операции "Прием и обработка сведений о юридических лицах для внесения изменений в общий реестр владельцев свободных складов" (P.CC.07.OPR.006) выполняется операция "Опубликование обновленных сведений о юридических лицах из общего реестра владельцев свободных складов" (P.CC.07.OPR.008).</w:t>
      </w:r>
    </w:p>
    <w:bookmarkEnd w:id="70"/>
    <w:bookmarkStart w:name="z84" w:id="71"/>
    <w:p>
      <w:pPr>
        <w:spacing w:after="0"/>
        <w:ind w:left="0"/>
        <w:jc w:val="both"/>
      </w:pPr>
      <w:r>
        <w:rPr>
          <w:rFonts w:ascii="Times New Roman"/>
          <w:b w:val="false"/>
          <w:i w:val="false"/>
          <w:color w:val="000000"/>
          <w:sz w:val="28"/>
        </w:rPr>
        <w:t>
      41. Результатами выполнения процедуры "Изменение сведений о юридических лицах, содержащихся в общем реестре владельцев свободных складов" (P.CC.07.PRC.002) являются внесение изменений в общий реестр владельцев свободных складов и опубликование измененных сведений юридических лицах на информационном портале Союза.</w:t>
      </w:r>
    </w:p>
    <w:bookmarkEnd w:id="71"/>
    <w:bookmarkStart w:name="z85" w:id="72"/>
    <w:p>
      <w:pPr>
        <w:spacing w:after="0"/>
        <w:ind w:left="0"/>
        <w:jc w:val="both"/>
      </w:pPr>
      <w:r>
        <w:rPr>
          <w:rFonts w:ascii="Times New Roman"/>
          <w:b w:val="false"/>
          <w:i w:val="false"/>
          <w:color w:val="000000"/>
          <w:sz w:val="28"/>
        </w:rPr>
        <w:t>
      42. Перечень операций общего процесса, выполняемых в рамках процедуры "Изменение сведений о юридических лицах, содержащихся в общем реестре владельцев свободных складов" (P.CC.07.PRC.002), приведен в таблице 12.</w:t>
      </w:r>
    </w:p>
    <w:bookmarkEnd w:id="72"/>
    <w:bookmarkStart w:name="z86" w:id="73"/>
    <w:p>
      <w:pPr>
        <w:spacing w:after="0"/>
        <w:ind w:left="0"/>
        <w:jc w:val="both"/>
      </w:pPr>
      <w:r>
        <w:rPr>
          <w:rFonts w:ascii="Times New Roman"/>
          <w:b w:val="false"/>
          <w:i w:val="false"/>
          <w:color w:val="000000"/>
          <w:sz w:val="28"/>
        </w:rPr>
        <w:t>
      Таблица 12</w:t>
      </w:r>
    </w:p>
    <w:bookmarkEnd w:id="73"/>
    <w:p>
      <w:pPr>
        <w:spacing w:after="0"/>
        <w:ind w:left="0"/>
        <w:jc w:val="both"/>
      </w:pPr>
      <w:r>
        <w:rPr>
          <w:rFonts w:ascii="Times New Roman"/>
          <w:b w:val="false"/>
          <w:i w:val="false"/>
          <w:color w:val="000000"/>
          <w:sz w:val="28"/>
        </w:rPr>
        <w:t>
      Перечень операций общего процесса, выполняемых в рамках процедуры</w:t>
      </w:r>
    </w:p>
    <w:p>
      <w:pPr>
        <w:spacing w:after="0"/>
        <w:ind w:left="0"/>
        <w:jc w:val="both"/>
      </w:pPr>
      <w:r>
        <w:rPr>
          <w:rFonts w:ascii="Times New Roman"/>
          <w:b w:val="false"/>
          <w:i w:val="false"/>
          <w:color w:val="000000"/>
          <w:sz w:val="28"/>
        </w:rPr>
        <w:t>
      "Изменение сведений о юридических лицах, содержащихся в общем реестре</w:t>
      </w:r>
    </w:p>
    <w:p>
      <w:pPr>
        <w:spacing w:after="0"/>
        <w:ind w:left="0"/>
        <w:jc w:val="both"/>
      </w:pPr>
      <w:r>
        <w:rPr>
          <w:rFonts w:ascii="Times New Roman"/>
          <w:b w:val="false"/>
          <w:i w:val="false"/>
          <w:color w:val="000000"/>
          <w:sz w:val="28"/>
        </w:rPr>
        <w:t>
      владельцев свободных складов" (P.CC.07.PRC.002)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для внесения изменений в общий реестр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для внесения изменений в общий реестр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внесении изменений в общий реестр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 юридических лицах из общего реестра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p>
      <w:pPr>
        <w:spacing w:after="0"/>
        <w:ind w:left="0"/>
        <w:jc w:val="left"/>
      </w:pPr>
      <w:r>
        <w:br/>
      </w:r>
      <w:r>
        <w:rPr>
          <w:rFonts w:ascii="Times New Roman"/>
          <w:b w:val="false"/>
          <w:i w:val="false"/>
          <w:color w:val="000000"/>
          <w:sz w:val="28"/>
        </w:rPr>
        <w:t>
</w:t>
      </w:r>
    </w:p>
    <w:bookmarkStart w:name="z87" w:id="74"/>
    <w:p>
      <w:pPr>
        <w:spacing w:after="0"/>
        <w:ind w:left="0"/>
        <w:jc w:val="both"/>
      </w:pPr>
      <w:r>
        <w:rPr>
          <w:rFonts w:ascii="Times New Roman"/>
          <w:b w:val="false"/>
          <w:i w:val="false"/>
          <w:color w:val="000000"/>
          <w:sz w:val="28"/>
        </w:rPr>
        <w:t>
      Таблица 13</w:t>
      </w:r>
    </w:p>
    <w:bookmarkEnd w:id="74"/>
    <w:p>
      <w:pPr>
        <w:spacing w:after="0"/>
        <w:ind w:left="0"/>
        <w:jc w:val="both"/>
      </w:pPr>
      <w:r>
        <w:rPr>
          <w:rFonts w:ascii="Times New Roman"/>
          <w:b w:val="false"/>
          <w:i w:val="false"/>
          <w:color w:val="000000"/>
          <w:sz w:val="28"/>
        </w:rPr>
        <w:t>
      Описание операции "Представление сведений о юридических лицах для</w:t>
      </w:r>
    </w:p>
    <w:p>
      <w:pPr>
        <w:spacing w:after="0"/>
        <w:ind w:left="0"/>
        <w:jc w:val="both"/>
      </w:pPr>
      <w:r>
        <w:rPr>
          <w:rFonts w:ascii="Times New Roman"/>
          <w:b w:val="false"/>
          <w:i w:val="false"/>
          <w:color w:val="000000"/>
          <w:sz w:val="28"/>
        </w:rPr>
        <w:t>
      внесения изменений в общий реестр владельцев свободных складов"</w:t>
      </w:r>
    </w:p>
    <w:p>
      <w:pPr>
        <w:spacing w:after="0"/>
        <w:ind w:left="0"/>
        <w:jc w:val="both"/>
      </w:pPr>
      <w:r>
        <w:rPr>
          <w:rFonts w:ascii="Times New Roman"/>
          <w:b w:val="false"/>
          <w:i w:val="false"/>
          <w:color w:val="000000"/>
          <w:sz w:val="28"/>
        </w:rPr>
        <w:t>
      (P.CC.07.OPR.005)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для внесения изменений в общий реестр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национальный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в Комиссию сведения о юридических лицах для внесения изменений в общий реестр владельцев свободных складов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для внесения изменений в общий реестр владельцев свободных складов переданы в Комиссию</w:t>
            </w:r>
          </w:p>
        </w:tc>
      </w:tr>
    </w:tbl>
    <w:p>
      <w:pPr>
        <w:spacing w:after="0"/>
        <w:ind w:left="0"/>
        <w:jc w:val="left"/>
      </w:pPr>
      <w:r>
        <w:br/>
      </w:r>
      <w:r>
        <w:rPr>
          <w:rFonts w:ascii="Times New Roman"/>
          <w:b w:val="false"/>
          <w:i w:val="false"/>
          <w:color w:val="000000"/>
          <w:sz w:val="28"/>
        </w:rPr>
        <w:t>
</w:t>
      </w:r>
    </w:p>
    <w:bookmarkStart w:name="z88" w:id="75"/>
    <w:p>
      <w:pPr>
        <w:spacing w:after="0"/>
        <w:ind w:left="0"/>
        <w:jc w:val="both"/>
      </w:pPr>
      <w:r>
        <w:rPr>
          <w:rFonts w:ascii="Times New Roman"/>
          <w:b w:val="false"/>
          <w:i w:val="false"/>
          <w:color w:val="000000"/>
          <w:sz w:val="28"/>
        </w:rPr>
        <w:t>
      Таблица 14</w:t>
      </w:r>
    </w:p>
    <w:bookmarkEnd w:id="75"/>
    <w:p>
      <w:pPr>
        <w:spacing w:after="0"/>
        <w:ind w:left="0"/>
        <w:jc w:val="both"/>
      </w:pPr>
      <w:r>
        <w:rPr>
          <w:rFonts w:ascii="Times New Roman"/>
          <w:b w:val="false"/>
          <w:i w:val="false"/>
          <w:color w:val="000000"/>
          <w:sz w:val="28"/>
        </w:rPr>
        <w:t>
      Описание операции "Прием и обработка сведений о юридических лицах</w:t>
      </w:r>
    </w:p>
    <w:p>
      <w:pPr>
        <w:spacing w:after="0"/>
        <w:ind w:left="0"/>
        <w:jc w:val="both"/>
      </w:pPr>
      <w:r>
        <w:rPr>
          <w:rFonts w:ascii="Times New Roman"/>
          <w:b w:val="false"/>
          <w:i w:val="false"/>
          <w:color w:val="000000"/>
          <w:sz w:val="28"/>
        </w:rPr>
        <w:t>
      для внесения изменений в общий реестр владельцев свободных складов"</w:t>
      </w:r>
    </w:p>
    <w:p>
      <w:pPr>
        <w:spacing w:after="0"/>
        <w:ind w:left="0"/>
        <w:jc w:val="both"/>
      </w:pPr>
      <w:r>
        <w:rPr>
          <w:rFonts w:ascii="Times New Roman"/>
          <w:b w:val="false"/>
          <w:i w:val="false"/>
          <w:color w:val="000000"/>
          <w:sz w:val="28"/>
        </w:rPr>
        <w:t>
      (P.CC.07.OPR.006)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для внесения изменений в общий реестр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юридических лицах для внесения изменений в общий реестр свободных складов (операция "Представление сведений о юридических лицах для внесения изменений в общий реестр владельцев свободных складов" (P.CC.07.OPR.005))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юридических лицах для внесения изменений в общий реестр владельцев свободных складов, вносит изменения в общий реестр владельцев свободных складов, формирует и направляет в уполномоченный орган государства-члена уведомление о внесении изменений в общий реестр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изменены в общем реестре владельцев свободных складов, уведомление о внесении изменений в общий реестр владельцев свободных складов направлено в уполномоченный орган государства-члена</w:t>
            </w:r>
          </w:p>
        </w:tc>
      </w:tr>
    </w:tbl>
    <w:p>
      <w:pPr>
        <w:spacing w:after="0"/>
        <w:ind w:left="0"/>
        <w:jc w:val="left"/>
      </w:pPr>
      <w:r>
        <w:br/>
      </w:r>
      <w:r>
        <w:rPr>
          <w:rFonts w:ascii="Times New Roman"/>
          <w:b w:val="false"/>
          <w:i w:val="false"/>
          <w:color w:val="000000"/>
          <w:sz w:val="28"/>
        </w:rPr>
        <w:t>
</w:t>
      </w:r>
    </w:p>
    <w:bookmarkStart w:name="z89" w:id="76"/>
    <w:p>
      <w:pPr>
        <w:spacing w:after="0"/>
        <w:ind w:left="0"/>
        <w:jc w:val="both"/>
      </w:pPr>
      <w:r>
        <w:rPr>
          <w:rFonts w:ascii="Times New Roman"/>
          <w:b w:val="false"/>
          <w:i w:val="false"/>
          <w:color w:val="000000"/>
          <w:sz w:val="28"/>
        </w:rPr>
        <w:t>
      Таблица 15</w:t>
      </w:r>
    </w:p>
    <w:bookmarkEnd w:id="76"/>
    <w:p>
      <w:pPr>
        <w:spacing w:after="0"/>
        <w:ind w:left="0"/>
        <w:jc w:val="both"/>
      </w:pPr>
      <w:r>
        <w:rPr>
          <w:rFonts w:ascii="Times New Roman"/>
          <w:b w:val="false"/>
          <w:i w:val="false"/>
          <w:color w:val="000000"/>
          <w:sz w:val="28"/>
        </w:rPr>
        <w:t>
      Описание операции "Получение уведомления о внесении изменений</w:t>
      </w:r>
    </w:p>
    <w:p>
      <w:pPr>
        <w:spacing w:after="0"/>
        <w:ind w:left="0"/>
        <w:jc w:val="both"/>
      </w:pPr>
      <w:r>
        <w:rPr>
          <w:rFonts w:ascii="Times New Roman"/>
          <w:b w:val="false"/>
          <w:i w:val="false"/>
          <w:color w:val="000000"/>
          <w:sz w:val="28"/>
        </w:rPr>
        <w:t>
      в общий реестр владельцев свободных складов" (P.CC.07.OPR.007)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внесении изменений в общий реестр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внесении изменений в общий реестр владельцев свободных складов (операция "Прием и обработка сведений о юридических лицах для внесения изменений в общий реестр владельцев свободных складов" (P.CC.07.OPR.006))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изменений в общий реестр владельцев свободных складов обработано</w:t>
            </w:r>
          </w:p>
        </w:tc>
      </w:tr>
    </w:tbl>
    <w:p>
      <w:pPr>
        <w:spacing w:after="0"/>
        <w:ind w:left="0"/>
        <w:jc w:val="left"/>
      </w:pPr>
      <w:r>
        <w:br/>
      </w:r>
      <w:r>
        <w:rPr>
          <w:rFonts w:ascii="Times New Roman"/>
          <w:b w:val="false"/>
          <w:i w:val="false"/>
          <w:color w:val="000000"/>
          <w:sz w:val="28"/>
        </w:rPr>
        <w:t>
</w:t>
      </w:r>
    </w:p>
    <w:bookmarkStart w:name="z90" w:id="77"/>
    <w:p>
      <w:pPr>
        <w:spacing w:after="0"/>
        <w:ind w:left="0"/>
        <w:jc w:val="both"/>
      </w:pPr>
      <w:r>
        <w:rPr>
          <w:rFonts w:ascii="Times New Roman"/>
          <w:b w:val="false"/>
          <w:i w:val="false"/>
          <w:color w:val="000000"/>
          <w:sz w:val="28"/>
        </w:rPr>
        <w:t>
      Таблица 16</w:t>
      </w:r>
    </w:p>
    <w:bookmarkEnd w:id="77"/>
    <w:p>
      <w:pPr>
        <w:spacing w:after="0"/>
        <w:ind w:left="0"/>
        <w:jc w:val="both"/>
      </w:pPr>
      <w:r>
        <w:rPr>
          <w:rFonts w:ascii="Times New Roman"/>
          <w:b w:val="false"/>
          <w:i w:val="false"/>
          <w:color w:val="000000"/>
          <w:sz w:val="28"/>
        </w:rPr>
        <w:t>
      Описание операции "Опубликование обновленных сведений</w:t>
      </w:r>
    </w:p>
    <w:p>
      <w:pPr>
        <w:spacing w:after="0"/>
        <w:ind w:left="0"/>
        <w:jc w:val="both"/>
      </w:pPr>
      <w:r>
        <w:rPr>
          <w:rFonts w:ascii="Times New Roman"/>
          <w:b w:val="false"/>
          <w:i w:val="false"/>
          <w:color w:val="000000"/>
          <w:sz w:val="28"/>
        </w:rPr>
        <w:t>
      о юридических лицах из общего реестра владельцев свободных складов"</w:t>
      </w:r>
    </w:p>
    <w:p>
      <w:pPr>
        <w:spacing w:after="0"/>
        <w:ind w:left="0"/>
        <w:jc w:val="both"/>
      </w:pPr>
      <w:r>
        <w:rPr>
          <w:rFonts w:ascii="Times New Roman"/>
          <w:b w:val="false"/>
          <w:i w:val="false"/>
          <w:color w:val="000000"/>
          <w:sz w:val="28"/>
        </w:rPr>
        <w:t>
      (P.CC.07.OPR.008)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 юридических лицах из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общий реестр владельцев свободных складов "Прием и обработка сведений о юридических лицах для внесения изменений в общий реестр владельцев свободных складов" (P.CC.07.OPR.006)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опубликование обновленных сведений о юридических лицах из общего реестра владельцев свободных складов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о юридических лицах из общего реестра владельцев свободных складов опубликованы на информационном портале Союза</w:t>
            </w:r>
          </w:p>
        </w:tc>
      </w:tr>
    </w:tbl>
    <w:p>
      <w:pPr>
        <w:spacing w:after="0"/>
        <w:ind w:left="0"/>
        <w:jc w:val="left"/>
      </w:pPr>
      <w:r>
        <w:br/>
      </w:r>
      <w:r>
        <w:rPr>
          <w:rFonts w:ascii="Times New Roman"/>
          <w:b w:val="false"/>
          <w:i w:val="false"/>
          <w:color w:val="000000"/>
          <w:sz w:val="28"/>
        </w:rPr>
        <w:t>
</w:t>
      </w:r>
    </w:p>
    <w:bookmarkStart w:name="z91" w:id="78"/>
    <w:p>
      <w:pPr>
        <w:spacing w:after="0"/>
        <w:ind w:left="0"/>
        <w:jc w:val="both"/>
      </w:pPr>
      <w:r>
        <w:rPr>
          <w:rFonts w:ascii="Times New Roman"/>
          <w:b w:val="false"/>
          <w:i w:val="false"/>
          <w:color w:val="000000"/>
          <w:sz w:val="28"/>
        </w:rPr>
        <w:t>
      Процедура "Исключение сведений о юридических лицах из общего реестра</w:t>
      </w:r>
    </w:p>
    <w:bookmarkEnd w:id="78"/>
    <w:p>
      <w:pPr>
        <w:spacing w:after="0"/>
        <w:ind w:left="0"/>
        <w:jc w:val="both"/>
      </w:pPr>
      <w:r>
        <w:rPr>
          <w:rFonts w:ascii="Times New Roman"/>
          <w:b w:val="false"/>
          <w:i w:val="false"/>
          <w:color w:val="000000"/>
          <w:sz w:val="28"/>
        </w:rPr>
        <w:t>
      владельцев свободных складов" (P.CC.07.PRC.003)</w:t>
      </w:r>
    </w:p>
    <w:bookmarkStart w:name="z92" w:id="79"/>
    <w:p>
      <w:pPr>
        <w:spacing w:after="0"/>
        <w:ind w:left="0"/>
        <w:jc w:val="both"/>
      </w:pPr>
      <w:r>
        <w:rPr>
          <w:rFonts w:ascii="Times New Roman"/>
          <w:b w:val="false"/>
          <w:i w:val="false"/>
          <w:color w:val="000000"/>
          <w:sz w:val="28"/>
        </w:rPr>
        <w:t>
      43. Схема выполнения процедуры "Исключение сведений о юридических лицах из общего реестра владельцев свободных складов" (P.CC.07.PRC.003) представлена на рисунке 7.</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597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0"/>
    <w:p>
      <w:pPr>
        <w:spacing w:after="0"/>
        <w:ind w:left="0"/>
        <w:jc w:val="both"/>
      </w:pPr>
      <w:r>
        <w:rPr>
          <w:rFonts w:ascii="Times New Roman"/>
          <w:b w:val="false"/>
          <w:i w:val="false"/>
          <w:color w:val="000000"/>
          <w:sz w:val="28"/>
        </w:rPr>
        <w:t>
      44. Процедура "Исключение сведений о юридических лицах из общего реестра владельцев свободных складов" (P.CC.07.PRC.003) выполняется при исключении сведений о юридических лицах из национального реестра.</w:t>
      </w:r>
    </w:p>
    <w:bookmarkEnd w:id="80"/>
    <w:bookmarkStart w:name="z94" w:id="81"/>
    <w:p>
      <w:pPr>
        <w:spacing w:after="0"/>
        <w:ind w:left="0"/>
        <w:jc w:val="both"/>
      </w:pPr>
      <w:r>
        <w:rPr>
          <w:rFonts w:ascii="Times New Roman"/>
          <w:b w:val="false"/>
          <w:i w:val="false"/>
          <w:color w:val="000000"/>
          <w:sz w:val="28"/>
        </w:rPr>
        <w:t>
      45. Первой выполняется операция "Представление сведений для исключения юридических лиц из общего реестра владельцев свободных складов" (P.CC.07.OPR.009), по результатам выполнения которой в уполномоченном органе государства-члена формируются и представляются в Комиссию сведения для исключения юридических лиц из общего реестра владельцев свободных складов.</w:t>
      </w:r>
    </w:p>
    <w:bookmarkEnd w:id="81"/>
    <w:bookmarkStart w:name="z95" w:id="82"/>
    <w:p>
      <w:pPr>
        <w:spacing w:after="0"/>
        <w:ind w:left="0"/>
        <w:jc w:val="both"/>
      </w:pPr>
      <w:r>
        <w:rPr>
          <w:rFonts w:ascii="Times New Roman"/>
          <w:b w:val="false"/>
          <w:i w:val="false"/>
          <w:color w:val="000000"/>
          <w:sz w:val="28"/>
        </w:rPr>
        <w:t>
      46. При получении Комиссией сведений для исключения юридических лиц из общего реестра владельцев свободных складов выполняется операция "Прием и обработка сведений для исключения юридических лиц из общего реестра владельцев свободных складов" (P.CC.07.OPR.010), по результатам выполнения которой осуществляется исключение сведений о соответствующих юридических лицах из общего реестра владельцев свободных складов и в уполномоченный орган государства-члена направляется уведомление об исключении юридических лиц из общего реестра владельцев свободных складов.</w:t>
      </w:r>
    </w:p>
    <w:bookmarkEnd w:id="82"/>
    <w:bookmarkStart w:name="z96" w:id="83"/>
    <w:p>
      <w:pPr>
        <w:spacing w:after="0"/>
        <w:ind w:left="0"/>
        <w:jc w:val="both"/>
      </w:pPr>
      <w:r>
        <w:rPr>
          <w:rFonts w:ascii="Times New Roman"/>
          <w:b w:val="false"/>
          <w:i w:val="false"/>
          <w:color w:val="000000"/>
          <w:sz w:val="28"/>
        </w:rPr>
        <w:t>
      47. При получении уполномоченным органом государства-члена уведомления об исключении юридических лиц из общего реестра владельцев свободных складов выполняется операция "Получение уведомления об исключении сведений о юридических лицах из общего реестра владельцев свободных складов" (P.CC.07.OPR.011), по результатам выполнения которой осуществляются прием и обработка уведомления об исключении сведений о юридических лицах из общего реестра владельцев свободных складов.</w:t>
      </w:r>
    </w:p>
    <w:bookmarkEnd w:id="83"/>
    <w:bookmarkStart w:name="z97" w:id="84"/>
    <w:p>
      <w:pPr>
        <w:spacing w:after="0"/>
        <w:ind w:left="0"/>
        <w:jc w:val="both"/>
      </w:pPr>
      <w:r>
        <w:rPr>
          <w:rFonts w:ascii="Times New Roman"/>
          <w:b w:val="false"/>
          <w:i w:val="false"/>
          <w:color w:val="000000"/>
          <w:sz w:val="28"/>
        </w:rPr>
        <w:t>
      48. В случае выполнения операции "Прием и обработка сведений для исключения юридических лиц из общего реестра владельцев свободных складов" (P.CC.07.OPR.010) выполняется операция "Опубликование обновленного общего реестра владельцев свободных складов" (P.CC.07.OPR.012).</w:t>
      </w:r>
    </w:p>
    <w:bookmarkEnd w:id="84"/>
    <w:bookmarkStart w:name="z98" w:id="85"/>
    <w:p>
      <w:pPr>
        <w:spacing w:after="0"/>
        <w:ind w:left="0"/>
        <w:jc w:val="both"/>
      </w:pPr>
      <w:r>
        <w:rPr>
          <w:rFonts w:ascii="Times New Roman"/>
          <w:b w:val="false"/>
          <w:i w:val="false"/>
          <w:color w:val="000000"/>
          <w:sz w:val="28"/>
        </w:rPr>
        <w:t>
      49. Результатами выполнения процедуры "Исключение сведений о юридических лицах из общего реестра владельцев свободных складов" (P.CC.07.PRC.003) являются исключение сведений о юридических лицах из общего реестра владельцев свободных складов и опубликование обновленного общего реестра владельцев свободных складов на информационном портале Союза.</w:t>
      </w:r>
    </w:p>
    <w:bookmarkEnd w:id="85"/>
    <w:bookmarkStart w:name="z99" w:id="86"/>
    <w:p>
      <w:pPr>
        <w:spacing w:after="0"/>
        <w:ind w:left="0"/>
        <w:jc w:val="both"/>
      </w:pPr>
      <w:r>
        <w:rPr>
          <w:rFonts w:ascii="Times New Roman"/>
          <w:b w:val="false"/>
          <w:i w:val="false"/>
          <w:color w:val="000000"/>
          <w:sz w:val="28"/>
        </w:rPr>
        <w:t>
      50. Перечень операций общего процесса, выполняемых в рамках процедуры "Исключение сведений о юридических лицах из общего реестра владельцев свободных складов" (P.CC.07.PRC.003), приведен в таблице 17.</w:t>
      </w:r>
    </w:p>
    <w:bookmarkEnd w:id="86"/>
    <w:bookmarkStart w:name="z100" w:id="87"/>
    <w:p>
      <w:pPr>
        <w:spacing w:after="0"/>
        <w:ind w:left="0"/>
        <w:jc w:val="both"/>
      </w:pPr>
      <w:r>
        <w:rPr>
          <w:rFonts w:ascii="Times New Roman"/>
          <w:b w:val="false"/>
          <w:i w:val="false"/>
          <w:color w:val="000000"/>
          <w:sz w:val="28"/>
        </w:rPr>
        <w:t>
      Таблица 17</w:t>
      </w:r>
    </w:p>
    <w:bookmarkEnd w:id="87"/>
    <w:p>
      <w:pPr>
        <w:spacing w:after="0"/>
        <w:ind w:left="0"/>
        <w:jc w:val="both"/>
      </w:pPr>
      <w:r>
        <w:rPr>
          <w:rFonts w:ascii="Times New Roman"/>
          <w:b w:val="false"/>
          <w:i w:val="false"/>
          <w:color w:val="000000"/>
          <w:sz w:val="28"/>
        </w:rPr>
        <w:t>
      Перечень операций общего процесса, выполняемых в рамках процедуры "Исключение сведений о юридических лицах из общего реестра владельцев свободных складов" (P.CC.07.PRC.003)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юридических лиц из общего реестра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юридических лиц из общего реестра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исключении сведений о юридических лицах из общего реестра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общего реестра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bl>
    <w:p>
      <w:pPr>
        <w:spacing w:after="0"/>
        <w:ind w:left="0"/>
        <w:jc w:val="left"/>
      </w:pPr>
      <w:r>
        <w:br/>
      </w:r>
      <w:r>
        <w:rPr>
          <w:rFonts w:ascii="Times New Roman"/>
          <w:b w:val="false"/>
          <w:i w:val="false"/>
          <w:color w:val="000000"/>
          <w:sz w:val="28"/>
        </w:rPr>
        <w:t>
</w:t>
      </w:r>
    </w:p>
    <w:bookmarkStart w:name="z101" w:id="88"/>
    <w:p>
      <w:pPr>
        <w:spacing w:after="0"/>
        <w:ind w:left="0"/>
        <w:jc w:val="both"/>
      </w:pPr>
      <w:r>
        <w:rPr>
          <w:rFonts w:ascii="Times New Roman"/>
          <w:b w:val="false"/>
          <w:i w:val="false"/>
          <w:color w:val="000000"/>
          <w:sz w:val="28"/>
        </w:rPr>
        <w:t>
      Таблица 18</w:t>
      </w:r>
    </w:p>
    <w:bookmarkEnd w:id="88"/>
    <w:p>
      <w:pPr>
        <w:spacing w:after="0"/>
        <w:ind w:left="0"/>
        <w:jc w:val="both"/>
      </w:pPr>
      <w:r>
        <w:rPr>
          <w:rFonts w:ascii="Times New Roman"/>
          <w:b w:val="false"/>
          <w:i w:val="false"/>
          <w:color w:val="000000"/>
          <w:sz w:val="28"/>
        </w:rPr>
        <w:t>
      Описание операции "Представление сведений для исключения юридических</w:t>
      </w:r>
    </w:p>
    <w:p>
      <w:pPr>
        <w:spacing w:after="0"/>
        <w:ind w:left="0"/>
        <w:jc w:val="both"/>
      </w:pPr>
      <w:r>
        <w:rPr>
          <w:rFonts w:ascii="Times New Roman"/>
          <w:b w:val="false"/>
          <w:i w:val="false"/>
          <w:color w:val="000000"/>
          <w:sz w:val="28"/>
        </w:rPr>
        <w:t>
      лиц из общего реестра владельцев свободных складов" (P.CC.07.OPR.009)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юридических лиц из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сведений о юридических лицах из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в Комиссию сведения для исключения юридических лиц из общего реестра владельцев свободных складов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юридических лиц из общего реестра владельцев свободных складов представлены в Комиссию</w:t>
            </w:r>
          </w:p>
        </w:tc>
      </w:tr>
    </w:tbl>
    <w:p>
      <w:pPr>
        <w:spacing w:after="0"/>
        <w:ind w:left="0"/>
        <w:jc w:val="left"/>
      </w:pPr>
      <w:r>
        <w:br/>
      </w:r>
      <w:r>
        <w:rPr>
          <w:rFonts w:ascii="Times New Roman"/>
          <w:b w:val="false"/>
          <w:i w:val="false"/>
          <w:color w:val="000000"/>
          <w:sz w:val="28"/>
        </w:rPr>
        <w:t>
</w:t>
      </w:r>
    </w:p>
    <w:bookmarkStart w:name="z102" w:id="89"/>
    <w:p>
      <w:pPr>
        <w:spacing w:after="0"/>
        <w:ind w:left="0"/>
        <w:jc w:val="both"/>
      </w:pPr>
      <w:r>
        <w:rPr>
          <w:rFonts w:ascii="Times New Roman"/>
          <w:b w:val="false"/>
          <w:i w:val="false"/>
          <w:color w:val="000000"/>
          <w:sz w:val="28"/>
        </w:rPr>
        <w:t>
      Таблица 19</w:t>
      </w:r>
    </w:p>
    <w:bookmarkEnd w:id="89"/>
    <w:p>
      <w:pPr>
        <w:spacing w:after="0"/>
        <w:ind w:left="0"/>
        <w:jc w:val="both"/>
      </w:pPr>
      <w:r>
        <w:rPr>
          <w:rFonts w:ascii="Times New Roman"/>
          <w:b w:val="false"/>
          <w:i w:val="false"/>
          <w:color w:val="000000"/>
          <w:sz w:val="28"/>
        </w:rPr>
        <w:t>
      Описание операции "Прием и обработка сведений для исключения</w:t>
      </w:r>
    </w:p>
    <w:p>
      <w:pPr>
        <w:spacing w:after="0"/>
        <w:ind w:left="0"/>
        <w:jc w:val="both"/>
      </w:pPr>
      <w:r>
        <w:rPr>
          <w:rFonts w:ascii="Times New Roman"/>
          <w:b w:val="false"/>
          <w:i w:val="false"/>
          <w:color w:val="000000"/>
          <w:sz w:val="28"/>
        </w:rPr>
        <w:t>
      юридических лиц из общего реестра владельцев свободных складов"</w:t>
      </w:r>
    </w:p>
    <w:p>
      <w:pPr>
        <w:spacing w:after="0"/>
        <w:ind w:left="0"/>
        <w:jc w:val="both"/>
      </w:pPr>
      <w:r>
        <w:rPr>
          <w:rFonts w:ascii="Times New Roman"/>
          <w:b w:val="false"/>
          <w:i w:val="false"/>
          <w:color w:val="000000"/>
          <w:sz w:val="28"/>
        </w:rPr>
        <w:t>
      (P.CC.07.OPR.010)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юридических лиц из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исключения юридических лиц из общего реестра владельцев свободных складов (операция "Представление сведений для исключения юридических лиц из общего реестра владельцев свободных складов" (P.CC.07.OPR.009))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сведений для исключения юридических лиц из общего реестра владельцев свободных складов, исключает юридические лица из общего реестра владельцев свободных складов, формирует и направляет в уполномоченный орган </w:t>
            </w:r>
          </w:p>
          <w:p>
            <w:pPr>
              <w:spacing w:after="20"/>
              <w:ind w:left="20"/>
              <w:jc w:val="both"/>
            </w:pPr>
            <w:r>
              <w:rPr>
                <w:rFonts w:ascii="Times New Roman"/>
                <w:b w:val="false"/>
                <w:i w:val="false"/>
                <w:color w:val="000000"/>
                <w:sz w:val="20"/>
              </w:rPr>
              <w:t>
государства-члена уведомление об исключении юридических лиц из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юридических лицах исключены из общего реестра владельцев свободных складов, уведомление об исключении юридических лиц из общего реестра владельцев свободных складов направлено </w:t>
            </w:r>
          </w:p>
          <w:p>
            <w:pPr>
              <w:spacing w:after="20"/>
              <w:ind w:left="20"/>
              <w:jc w:val="both"/>
            </w:pPr>
            <w:r>
              <w:rPr>
                <w:rFonts w:ascii="Times New Roman"/>
                <w:b w:val="false"/>
                <w:i w:val="false"/>
                <w:color w:val="000000"/>
                <w:sz w:val="20"/>
              </w:rPr>
              <w:t>
в уполномоченный орган государства-члена</w:t>
            </w:r>
          </w:p>
        </w:tc>
      </w:tr>
    </w:tbl>
    <w:p>
      <w:pPr>
        <w:spacing w:after="0"/>
        <w:ind w:left="0"/>
        <w:jc w:val="left"/>
      </w:pPr>
      <w:r>
        <w:br/>
      </w:r>
      <w:r>
        <w:rPr>
          <w:rFonts w:ascii="Times New Roman"/>
          <w:b w:val="false"/>
          <w:i w:val="false"/>
          <w:color w:val="000000"/>
          <w:sz w:val="28"/>
        </w:rPr>
        <w:t>
</w:t>
      </w:r>
    </w:p>
    <w:bookmarkStart w:name="z103" w:id="90"/>
    <w:p>
      <w:pPr>
        <w:spacing w:after="0"/>
        <w:ind w:left="0"/>
        <w:jc w:val="both"/>
      </w:pPr>
      <w:r>
        <w:rPr>
          <w:rFonts w:ascii="Times New Roman"/>
          <w:b w:val="false"/>
          <w:i w:val="false"/>
          <w:color w:val="000000"/>
          <w:sz w:val="28"/>
        </w:rPr>
        <w:t>
      Таблица 20</w:t>
      </w:r>
    </w:p>
    <w:bookmarkEnd w:id="90"/>
    <w:p>
      <w:pPr>
        <w:spacing w:after="0"/>
        <w:ind w:left="0"/>
        <w:jc w:val="both"/>
      </w:pPr>
      <w:r>
        <w:rPr>
          <w:rFonts w:ascii="Times New Roman"/>
          <w:b w:val="false"/>
          <w:i w:val="false"/>
          <w:color w:val="000000"/>
          <w:sz w:val="28"/>
        </w:rPr>
        <w:t>
      Описание операции "Получение уведомления об исключении сведений о</w:t>
      </w:r>
    </w:p>
    <w:p>
      <w:pPr>
        <w:spacing w:after="0"/>
        <w:ind w:left="0"/>
        <w:jc w:val="both"/>
      </w:pPr>
      <w:r>
        <w:rPr>
          <w:rFonts w:ascii="Times New Roman"/>
          <w:b w:val="false"/>
          <w:i w:val="false"/>
          <w:color w:val="000000"/>
          <w:sz w:val="28"/>
        </w:rPr>
        <w:t>
      юридических лицах из общего реестра владельцев свободных складов"</w:t>
      </w:r>
    </w:p>
    <w:p>
      <w:pPr>
        <w:spacing w:after="0"/>
        <w:ind w:left="0"/>
        <w:jc w:val="both"/>
      </w:pPr>
      <w:r>
        <w:rPr>
          <w:rFonts w:ascii="Times New Roman"/>
          <w:b w:val="false"/>
          <w:i w:val="false"/>
          <w:color w:val="000000"/>
          <w:sz w:val="28"/>
        </w:rPr>
        <w:t xml:space="preserve">
      (P.CC.07.OPR.011)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исключении сведений о юридических лицах из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исключении юридических лиц из общего реестра владельцев свободных складов (операция "Прием и обработка сведений для исключения юридических лиц из общего реестра владельцев свободных складов" (P.CC.07.OPR.010))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исключении сведений о юридических лицах из общего реестра владельцев свободных складов обработано</w:t>
            </w:r>
          </w:p>
        </w:tc>
      </w:tr>
    </w:tbl>
    <w:p>
      <w:pPr>
        <w:spacing w:after="0"/>
        <w:ind w:left="0"/>
        <w:jc w:val="left"/>
      </w:pPr>
      <w:r>
        <w:br/>
      </w:r>
      <w:r>
        <w:rPr>
          <w:rFonts w:ascii="Times New Roman"/>
          <w:b w:val="false"/>
          <w:i w:val="false"/>
          <w:color w:val="000000"/>
          <w:sz w:val="28"/>
        </w:rPr>
        <w:t>
</w:t>
      </w:r>
    </w:p>
    <w:bookmarkStart w:name="z104" w:id="91"/>
    <w:p>
      <w:pPr>
        <w:spacing w:after="0"/>
        <w:ind w:left="0"/>
        <w:jc w:val="both"/>
      </w:pPr>
      <w:r>
        <w:rPr>
          <w:rFonts w:ascii="Times New Roman"/>
          <w:b w:val="false"/>
          <w:i w:val="false"/>
          <w:color w:val="000000"/>
          <w:sz w:val="28"/>
        </w:rPr>
        <w:t>
      Таблица 21</w:t>
      </w:r>
    </w:p>
    <w:bookmarkEnd w:id="91"/>
    <w:p>
      <w:pPr>
        <w:spacing w:after="0"/>
        <w:ind w:left="0"/>
        <w:jc w:val="both"/>
      </w:pPr>
      <w:r>
        <w:rPr>
          <w:rFonts w:ascii="Times New Roman"/>
          <w:b w:val="false"/>
          <w:i w:val="false"/>
          <w:color w:val="000000"/>
          <w:sz w:val="28"/>
        </w:rPr>
        <w:t>
      Описание операции "Опубликование обновленного общего реестра</w:t>
      </w:r>
    </w:p>
    <w:p>
      <w:pPr>
        <w:spacing w:after="0"/>
        <w:ind w:left="0"/>
        <w:jc w:val="both"/>
      </w:pPr>
      <w:r>
        <w:rPr>
          <w:rFonts w:ascii="Times New Roman"/>
          <w:b w:val="false"/>
          <w:i w:val="false"/>
          <w:color w:val="000000"/>
          <w:sz w:val="28"/>
        </w:rPr>
        <w:t xml:space="preserve">
      владельцев свободных складов" (P.CC.07.OPR.012)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обновлении общего реестра владельцев свободных складов (операция "Прием и обработка сведений для исключения юридических лиц из общего реестра владельцев свободных складов" (P.CC.07.OPR.010))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опубликование обновленного общего реестра владельцев свободных складов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общий реестр владельцев свободных складов опубликован на информационном портале Союза</w:t>
            </w:r>
          </w:p>
        </w:tc>
      </w:tr>
    </w:tbl>
    <w:p>
      <w:pPr>
        <w:spacing w:after="0"/>
        <w:ind w:left="0"/>
        <w:jc w:val="left"/>
      </w:pPr>
      <w:r>
        <w:br/>
      </w:r>
      <w:r>
        <w:rPr>
          <w:rFonts w:ascii="Times New Roman"/>
          <w:b w:val="false"/>
          <w:i w:val="false"/>
          <w:color w:val="000000"/>
          <w:sz w:val="28"/>
        </w:rPr>
        <w:t>
</w:t>
      </w:r>
    </w:p>
    <w:bookmarkStart w:name="z105" w:id="92"/>
    <w:p>
      <w:pPr>
        <w:spacing w:after="0"/>
        <w:ind w:left="0"/>
        <w:jc w:val="both"/>
      </w:pPr>
      <w:r>
        <w:rPr>
          <w:rFonts w:ascii="Times New Roman"/>
          <w:b w:val="false"/>
          <w:i w:val="false"/>
          <w:color w:val="000000"/>
          <w:sz w:val="28"/>
        </w:rPr>
        <w:t>
      2. Процедуры представления уполномоченным органам</w:t>
      </w:r>
    </w:p>
    <w:bookmarkEnd w:id="92"/>
    <w:p>
      <w:pPr>
        <w:spacing w:after="0"/>
        <w:ind w:left="0"/>
        <w:jc w:val="both"/>
      </w:pPr>
      <w:r>
        <w:rPr>
          <w:rFonts w:ascii="Times New Roman"/>
          <w:b w:val="false"/>
          <w:i w:val="false"/>
          <w:color w:val="000000"/>
          <w:sz w:val="28"/>
        </w:rPr>
        <w:t>
      государств-членов сведений о юридических лицах,</w:t>
      </w:r>
    </w:p>
    <w:p>
      <w:pPr>
        <w:spacing w:after="0"/>
        <w:ind w:left="0"/>
        <w:jc w:val="both"/>
      </w:pPr>
      <w:r>
        <w:rPr>
          <w:rFonts w:ascii="Times New Roman"/>
          <w:b w:val="false"/>
          <w:i w:val="false"/>
          <w:color w:val="000000"/>
          <w:sz w:val="28"/>
        </w:rPr>
        <w:t>
      содержащихся в общем реестре владельцев свободных складов</w:t>
      </w:r>
    </w:p>
    <w:p>
      <w:pPr>
        <w:spacing w:after="0"/>
        <w:ind w:left="0"/>
        <w:jc w:val="both"/>
      </w:pPr>
      <w:r>
        <w:rPr>
          <w:rFonts w:ascii="Times New Roman"/>
          <w:b w:val="false"/>
          <w:i w:val="false"/>
          <w:color w:val="000000"/>
          <w:sz w:val="28"/>
        </w:rPr>
        <w:t>
      Процедура "Получение информации о дате и времени обновления</w:t>
      </w:r>
    </w:p>
    <w:p>
      <w:pPr>
        <w:spacing w:after="0"/>
        <w:ind w:left="0"/>
        <w:jc w:val="both"/>
      </w:pPr>
      <w:r>
        <w:rPr>
          <w:rFonts w:ascii="Times New Roman"/>
          <w:b w:val="false"/>
          <w:i w:val="false"/>
          <w:color w:val="000000"/>
          <w:sz w:val="28"/>
        </w:rPr>
        <w:t>
      общего реестра владельцев свободных складов" (P.CC.07.PRC.004)</w:t>
      </w:r>
    </w:p>
    <w:bookmarkStart w:name="z106" w:id="93"/>
    <w:p>
      <w:pPr>
        <w:spacing w:after="0"/>
        <w:ind w:left="0"/>
        <w:jc w:val="both"/>
      </w:pPr>
      <w:r>
        <w:rPr>
          <w:rFonts w:ascii="Times New Roman"/>
          <w:b w:val="false"/>
          <w:i w:val="false"/>
          <w:color w:val="000000"/>
          <w:sz w:val="28"/>
        </w:rPr>
        <w:t>
      51. Схема выполнения процедуры "Получение информации о дате и времени обновления общего реестра владельцев свободных складов" (P.CC.07.PRC.004) представлена на рисунке 8.</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993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993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94"/>
    <w:p>
      <w:pPr>
        <w:spacing w:after="0"/>
        <w:ind w:left="0"/>
        <w:jc w:val="both"/>
      </w:pPr>
      <w:r>
        <w:rPr>
          <w:rFonts w:ascii="Times New Roman"/>
          <w:b w:val="false"/>
          <w:i w:val="false"/>
          <w:color w:val="000000"/>
          <w:sz w:val="28"/>
        </w:rPr>
        <w:t>
      52. Процедура "Получение информации о дате и времени обновления общего реестра владельцев свободных складов" (P.CC.07.PRC.004) выполняется в целях оценки необходимости синхронизации информации о дате и времени обновления общего реестра владельцев свободных складов, хранящейся в информационной системе уполномоченного органа государства-члена, с соответствующей информацией из общего реестра владельцев свободных складов, хранящейся в Комиссии.</w:t>
      </w:r>
    </w:p>
    <w:bookmarkEnd w:id="94"/>
    <w:bookmarkStart w:name="z108" w:id="95"/>
    <w:p>
      <w:pPr>
        <w:spacing w:after="0"/>
        <w:ind w:left="0"/>
        <w:jc w:val="both"/>
      </w:pPr>
      <w:r>
        <w:rPr>
          <w:rFonts w:ascii="Times New Roman"/>
          <w:b w:val="false"/>
          <w:i w:val="false"/>
          <w:color w:val="000000"/>
          <w:sz w:val="28"/>
        </w:rPr>
        <w:t>
      53. Первой выполняется операция "Запрос информации о дате и времени обновления общего реестра владельцев свободных складов" (P.CC.07.OPR.013), по результатам выполнения которой уполномоченным органом государства-члена формируется и направляется в Комиссию запрос на представление информации о дате и времени обновления общего реестра владельцев свободных складов.</w:t>
      </w:r>
    </w:p>
    <w:bookmarkEnd w:id="95"/>
    <w:bookmarkStart w:name="z109" w:id="96"/>
    <w:p>
      <w:pPr>
        <w:spacing w:after="0"/>
        <w:ind w:left="0"/>
        <w:jc w:val="both"/>
      </w:pPr>
      <w:r>
        <w:rPr>
          <w:rFonts w:ascii="Times New Roman"/>
          <w:b w:val="false"/>
          <w:i w:val="false"/>
          <w:color w:val="000000"/>
          <w:sz w:val="28"/>
        </w:rPr>
        <w:t>
      54. При получении Комиссией запроса на представление информации о дате и времени обновления общего реестра владельцев свободных складов выполняется операция "Обработка и представление информации о дате и времени обновления общего реестра владельцев свободных складов" (P.CC.07.OPR.014), по результатам выполнения которой формируется и представляется в уполномоченный орган государства-члена информация о дате и времени обновления общего реестра владельцев свободных складов.</w:t>
      </w:r>
    </w:p>
    <w:bookmarkEnd w:id="96"/>
    <w:bookmarkStart w:name="z110" w:id="97"/>
    <w:p>
      <w:pPr>
        <w:spacing w:after="0"/>
        <w:ind w:left="0"/>
        <w:jc w:val="both"/>
      </w:pPr>
      <w:r>
        <w:rPr>
          <w:rFonts w:ascii="Times New Roman"/>
          <w:b w:val="false"/>
          <w:i w:val="false"/>
          <w:color w:val="000000"/>
          <w:sz w:val="28"/>
        </w:rPr>
        <w:t>
      55. При получении уполномоченным органом государства-члена информации о дате и времени обновления общего реестра владельцев свободных складов выполняется операция "Прием и обработка информации о дате и времени обновления общего реестра владельцев свободных складов" (P.CC.07.OPR.015).</w:t>
      </w:r>
    </w:p>
    <w:bookmarkEnd w:id="97"/>
    <w:bookmarkStart w:name="z111" w:id="98"/>
    <w:p>
      <w:pPr>
        <w:spacing w:after="0"/>
        <w:ind w:left="0"/>
        <w:jc w:val="both"/>
      </w:pPr>
      <w:r>
        <w:rPr>
          <w:rFonts w:ascii="Times New Roman"/>
          <w:b w:val="false"/>
          <w:i w:val="false"/>
          <w:color w:val="000000"/>
          <w:sz w:val="28"/>
        </w:rPr>
        <w:t>
      56. Результатом выполнения процедуры "Получение информации о дате и времени обновления общего реестра владельцев свободных складов" (P.CC.07.PRC.004) является получение уполномоченным органом государства-члена информации о дате и времени обновления общего реестра владельцев свободных складов.</w:t>
      </w:r>
    </w:p>
    <w:bookmarkEnd w:id="98"/>
    <w:bookmarkStart w:name="z112" w:id="99"/>
    <w:p>
      <w:pPr>
        <w:spacing w:after="0"/>
        <w:ind w:left="0"/>
        <w:jc w:val="both"/>
      </w:pPr>
      <w:r>
        <w:rPr>
          <w:rFonts w:ascii="Times New Roman"/>
          <w:b w:val="false"/>
          <w:i w:val="false"/>
          <w:color w:val="000000"/>
          <w:sz w:val="28"/>
        </w:rPr>
        <w:t>
      57. Перечень операций общего процесса, выполняемых в рамках процедуры "Получение информации о дате и времени обновления общего реестра владельцев свободных складов" (P.CC.07.PRC.004), приведен в таблице 22.</w:t>
      </w:r>
    </w:p>
    <w:bookmarkEnd w:id="99"/>
    <w:bookmarkStart w:name="z113" w:id="100"/>
    <w:p>
      <w:pPr>
        <w:spacing w:after="0"/>
        <w:ind w:left="0"/>
        <w:jc w:val="both"/>
      </w:pPr>
      <w:r>
        <w:rPr>
          <w:rFonts w:ascii="Times New Roman"/>
          <w:b w:val="false"/>
          <w:i w:val="false"/>
          <w:color w:val="000000"/>
          <w:sz w:val="28"/>
        </w:rPr>
        <w:t>
      Таблица 22</w:t>
      </w:r>
    </w:p>
    <w:bookmarkEnd w:id="100"/>
    <w:p>
      <w:pPr>
        <w:spacing w:after="0"/>
        <w:ind w:left="0"/>
        <w:jc w:val="both"/>
      </w:pPr>
      <w:r>
        <w:rPr>
          <w:rFonts w:ascii="Times New Roman"/>
          <w:b w:val="false"/>
          <w:i w:val="false"/>
          <w:color w:val="000000"/>
          <w:sz w:val="28"/>
        </w:rPr>
        <w:t>
      Перечень операций общего процесса, выполняемых в рамках процедуры</w:t>
      </w:r>
    </w:p>
    <w:p>
      <w:pPr>
        <w:spacing w:after="0"/>
        <w:ind w:left="0"/>
        <w:jc w:val="both"/>
      </w:pPr>
      <w:r>
        <w:rPr>
          <w:rFonts w:ascii="Times New Roman"/>
          <w:b w:val="false"/>
          <w:i w:val="false"/>
          <w:color w:val="000000"/>
          <w:sz w:val="28"/>
        </w:rPr>
        <w:t>
      "Получение информации о дате и времени обновления общего реестра</w:t>
      </w:r>
    </w:p>
    <w:p>
      <w:pPr>
        <w:spacing w:after="0"/>
        <w:ind w:left="0"/>
        <w:jc w:val="both"/>
      </w:pPr>
      <w:r>
        <w:rPr>
          <w:rFonts w:ascii="Times New Roman"/>
          <w:b w:val="false"/>
          <w:i w:val="false"/>
          <w:color w:val="000000"/>
          <w:sz w:val="28"/>
        </w:rPr>
        <w:t>
      владельцев свободных складов" (P.CC.07.PRC.004)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w:t>
            </w:r>
          </w:p>
          <w:p>
            <w:pPr>
              <w:spacing w:after="20"/>
              <w:ind w:left="20"/>
              <w:jc w:val="both"/>
            </w:pPr>
            <w:r>
              <w:rPr>
                <w:rFonts w:ascii="Times New Roman"/>
                <w:b w:val="false"/>
                <w:i w:val="false"/>
                <w:color w:val="000000"/>
                <w:sz w:val="20"/>
              </w:rPr>
              <w:t>
о дате и времени обновления общего реестра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bl>
    <w:p>
      <w:pPr>
        <w:spacing w:after="0"/>
        <w:ind w:left="0"/>
        <w:jc w:val="left"/>
      </w:pPr>
      <w:r>
        <w:br/>
      </w:r>
      <w:r>
        <w:rPr>
          <w:rFonts w:ascii="Times New Roman"/>
          <w:b w:val="false"/>
          <w:i w:val="false"/>
          <w:color w:val="000000"/>
          <w:sz w:val="28"/>
        </w:rPr>
        <w:t>
</w:t>
      </w:r>
    </w:p>
    <w:bookmarkStart w:name="z114" w:id="101"/>
    <w:p>
      <w:pPr>
        <w:spacing w:after="0"/>
        <w:ind w:left="0"/>
        <w:jc w:val="both"/>
      </w:pPr>
      <w:r>
        <w:rPr>
          <w:rFonts w:ascii="Times New Roman"/>
          <w:b w:val="false"/>
          <w:i w:val="false"/>
          <w:color w:val="000000"/>
          <w:sz w:val="28"/>
        </w:rPr>
        <w:t>
      Таблица 23</w:t>
      </w:r>
    </w:p>
    <w:bookmarkEnd w:id="101"/>
    <w:p>
      <w:pPr>
        <w:spacing w:after="0"/>
        <w:ind w:left="0"/>
        <w:jc w:val="both"/>
      </w:pPr>
      <w:r>
        <w:rPr>
          <w:rFonts w:ascii="Times New Roman"/>
          <w:b w:val="false"/>
          <w:i w:val="false"/>
          <w:color w:val="000000"/>
          <w:sz w:val="28"/>
        </w:rPr>
        <w:t>
      Описание операции "Запрос информации о дате и времени обновления</w:t>
      </w:r>
    </w:p>
    <w:p>
      <w:pPr>
        <w:spacing w:after="0"/>
        <w:ind w:left="0"/>
        <w:jc w:val="both"/>
      </w:pPr>
      <w:r>
        <w:rPr>
          <w:rFonts w:ascii="Times New Roman"/>
          <w:b w:val="false"/>
          <w:i w:val="false"/>
          <w:color w:val="000000"/>
          <w:sz w:val="28"/>
        </w:rPr>
        <w:t xml:space="preserve">
      общего реестра владельцев свободных складов" (P.CC.07.OPR.013)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возникновении необходимости синхронизации информации о дате и времени обновления общего реестра владельцев свободных складов, хранящейся в информационной системе уполномоченного органа государства-члена, </w:t>
            </w:r>
          </w:p>
          <w:p>
            <w:pPr>
              <w:spacing w:after="20"/>
              <w:ind w:left="20"/>
              <w:jc w:val="both"/>
            </w:pPr>
            <w:r>
              <w:rPr>
                <w:rFonts w:ascii="Times New Roman"/>
                <w:b w:val="false"/>
                <w:i w:val="false"/>
                <w:color w:val="000000"/>
                <w:sz w:val="20"/>
              </w:rPr>
              <w:t>
с соответствующей информацией из общего реестра владельцев свободных складов, хранящейся в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информации о дате и времени обновления общего реестра владельцев свободных складов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владельцев свободных складов направлен в Комиссию</w:t>
            </w:r>
          </w:p>
        </w:tc>
      </w:tr>
    </w:tbl>
    <w:p>
      <w:pPr>
        <w:spacing w:after="0"/>
        <w:ind w:left="0"/>
        <w:jc w:val="left"/>
      </w:pPr>
      <w:r>
        <w:br/>
      </w:r>
      <w:r>
        <w:rPr>
          <w:rFonts w:ascii="Times New Roman"/>
          <w:b w:val="false"/>
          <w:i w:val="false"/>
          <w:color w:val="000000"/>
          <w:sz w:val="28"/>
        </w:rPr>
        <w:t>
</w:t>
      </w:r>
    </w:p>
    <w:bookmarkStart w:name="z115" w:id="102"/>
    <w:p>
      <w:pPr>
        <w:spacing w:after="0"/>
        <w:ind w:left="0"/>
        <w:jc w:val="both"/>
      </w:pPr>
      <w:r>
        <w:rPr>
          <w:rFonts w:ascii="Times New Roman"/>
          <w:b w:val="false"/>
          <w:i w:val="false"/>
          <w:color w:val="000000"/>
          <w:sz w:val="28"/>
        </w:rPr>
        <w:t>
      Таблица 24</w:t>
      </w:r>
    </w:p>
    <w:bookmarkEnd w:id="102"/>
    <w:p>
      <w:pPr>
        <w:spacing w:after="0"/>
        <w:ind w:left="0"/>
        <w:jc w:val="both"/>
      </w:pPr>
      <w:r>
        <w:rPr>
          <w:rFonts w:ascii="Times New Roman"/>
          <w:b w:val="false"/>
          <w:i w:val="false"/>
          <w:color w:val="000000"/>
          <w:sz w:val="28"/>
        </w:rPr>
        <w:t>
      Описание операции "Обработка и представление информации о дате</w:t>
      </w:r>
    </w:p>
    <w:p>
      <w:pPr>
        <w:spacing w:after="0"/>
        <w:ind w:left="0"/>
        <w:jc w:val="both"/>
      </w:pPr>
      <w:r>
        <w:rPr>
          <w:rFonts w:ascii="Times New Roman"/>
          <w:b w:val="false"/>
          <w:i w:val="false"/>
          <w:color w:val="000000"/>
          <w:sz w:val="28"/>
        </w:rPr>
        <w:t>
      и времени обновления общего реестра владельцев свободных складов"</w:t>
      </w:r>
    </w:p>
    <w:p>
      <w:pPr>
        <w:spacing w:after="0"/>
        <w:ind w:left="0"/>
        <w:jc w:val="both"/>
      </w:pPr>
      <w:r>
        <w:rPr>
          <w:rFonts w:ascii="Times New Roman"/>
          <w:b w:val="false"/>
          <w:i w:val="false"/>
          <w:color w:val="000000"/>
          <w:sz w:val="28"/>
        </w:rPr>
        <w:t xml:space="preserve">
      (P.CC.07.OPR.014)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информации о дате и времени обновления общего реестра владельцев свободных складов (операция "Запрос информации о дате и времени обновления общего реестра владельцев свободных складов" (P.CC.07.OPR.013))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формирует и направляет информацию о дате и времени обновления общего реестра владельцев свободных складов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дате и времени обновления общего реестра владельцев свободных складов направлена </w:t>
            </w:r>
          </w:p>
          <w:p>
            <w:pPr>
              <w:spacing w:after="20"/>
              <w:ind w:left="20"/>
              <w:jc w:val="both"/>
            </w:pPr>
            <w:r>
              <w:rPr>
                <w:rFonts w:ascii="Times New Roman"/>
                <w:b w:val="false"/>
                <w:i w:val="false"/>
                <w:color w:val="000000"/>
                <w:sz w:val="20"/>
              </w:rPr>
              <w:t>
в уполномоченный орган государства-члена</w:t>
            </w:r>
          </w:p>
        </w:tc>
      </w:tr>
    </w:tbl>
    <w:p>
      <w:pPr>
        <w:spacing w:after="0"/>
        <w:ind w:left="0"/>
        <w:jc w:val="left"/>
      </w:pPr>
      <w:r>
        <w:br/>
      </w:r>
      <w:r>
        <w:rPr>
          <w:rFonts w:ascii="Times New Roman"/>
          <w:b w:val="false"/>
          <w:i w:val="false"/>
          <w:color w:val="000000"/>
          <w:sz w:val="28"/>
        </w:rPr>
        <w:t>
</w:t>
      </w:r>
    </w:p>
    <w:bookmarkStart w:name="z116" w:id="103"/>
    <w:p>
      <w:pPr>
        <w:spacing w:after="0"/>
        <w:ind w:left="0"/>
        <w:jc w:val="both"/>
      </w:pPr>
      <w:r>
        <w:rPr>
          <w:rFonts w:ascii="Times New Roman"/>
          <w:b w:val="false"/>
          <w:i w:val="false"/>
          <w:color w:val="000000"/>
          <w:sz w:val="28"/>
        </w:rPr>
        <w:t>
      Таблица 25</w:t>
      </w:r>
    </w:p>
    <w:bookmarkEnd w:id="103"/>
    <w:p>
      <w:pPr>
        <w:spacing w:after="0"/>
        <w:ind w:left="0"/>
        <w:jc w:val="both"/>
      </w:pPr>
      <w:r>
        <w:rPr>
          <w:rFonts w:ascii="Times New Roman"/>
          <w:b w:val="false"/>
          <w:i w:val="false"/>
          <w:color w:val="000000"/>
          <w:sz w:val="28"/>
        </w:rPr>
        <w:t>
      Описание операции "Прием и обработка информации о дате и времени</w:t>
      </w:r>
    </w:p>
    <w:p>
      <w:pPr>
        <w:spacing w:after="0"/>
        <w:ind w:left="0"/>
        <w:jc w:val="both"/>
      </w:pPr>
      <w:r>
        <w:rPr>
          <w:rFonts w:ascii="Times New Roman"/>
          <w:b w:val="false"/>
          <w:i w:val="false"/>
          <w:color w:val="000000"/>
          <w:sz w:val="28"/>
        </w:rPr>
        <w:t>
      обновления общего реестра владельцев свободных складов"</w:t>
      </w:r>
    </w:p>
    <w:p>
      <w:pPr>
        <w:spacing w:after="0"/>
        <w:ind w:left="0"/>
        <w:jc w:val="both"/>
      </w:pPr>
      <w:r>
        <w:rPr>
          <w:rFonts w:ascii="Times New Roman"/>
          <w:b w:val="false"/>
          <w:i w:val="false"/>
          <w:color w:val="000000"/>
          <w:sz w:val="28"/>
        </w:rPr>
        <w:t xml:space="preserve">
      (P.CC.07.OPR.015)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общего реестра владельцев свободных складов (операция "Обработка и представление информации о дате и времени обновления общего реестра владельцев свободных складов" (P.CC.07.OPR.014))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полученной информации о дате и времени обновления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общего реестра владельцев свободных складов получена</w:t>
            </w:r>
          </w:p>
        </w:tc>
      </w:tr>
    </w:tbl>
    <w:p>
      <w:pPr>
        <w:spacing w:after="0"/>
        <w:ind w:left="0"/>
        <w:jc w:val="left"/>
      </w:pPr>
      <w:r>
        <w:br/>
      </w:r>
      <w:r>
        <w:rPr>
          <w:rFonts w:ascii="Times New Roman"/>
          <w:b w:val="false"/>
          <w:i w:val="false"/>
          <w:color w:val="000000"/>
          <w:sz w:val="28"/>
        </w:rPr>
        <w:t>
</w:t>
      </w:r>
    </w:p>
    <w:bookmarkStart w:name="z117" w:id="104"/>
    <w:p>
      <w:pPr>
        <w:spacing w:after="0"/>
        <w:ind w:left="0"/>
        <w:jc w:val="both"/>
      </w:pPr>
      <w:r>
        <w:rPr>
          <w:rFonts w:ascii="Times New Roman"/>
          <w:b w:val="false"/>
          <w:i w:val="false"/>
          <w:color w:val="000000"/>
          <w:sz w:val="28"/>
        </w:rPr>
        <w:t>
      Процедура "Получение сведений о юридических лицах</w:t>
      </w:r>
    </w:p>
    <w:bookmarkEnd w:id="104"/>
    <w:p>
      <w:pPr>
        <w:spacing w:after="0"/>
        <w:ind w:left="0"/>
        <w:jc w:val="both"/>
      </w:pPr>
      <w:r>
        <w:rPr>
          <w:rFonts w:ascii="Times New Roman"/>
          <w:b w:val="false"/>
          <w:i w:val="false"/>
          <w:color w:val="000000"/>
          <w:sz w:val="28"/>
        </w:rPr>
        <w:t>
      из общего реестра владельцев свободных складов" (P.CC.07.PRC.005)</w:t>
      </w:r>
    </w:p>
    <w:bookmarkStart w:name="z118" w:id="105"/>
    <w:p>
      <w:pPr>
        <w:spacing w:after="0"/>
        <w:ind w:left="0"/>
        <w:jc w:val="both"/>
      </w:pPr>
      <w:r>
        <w:rPr>
          <w:rFonts w:ascii="Times New Roman"/>
          <w:b w:val="false"/>
          <w:i w:val="false"/>
          <w:color w:val="000000"/>
          <w:sz w:val="28"/>
        </w:rPr>
        <w:t>
      58. Схема выполнения процедуры "Получение сведений о юридических лицах из общего реестра владельцев свободных складов" (P.CC.07.PRC.005) представлена на рисунке 9.</w:t>
      </w:r>
    </w:p>
    <w:bookmarkEnd w:id="1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06"/>
    <w:p>
      <w:pPr>
        <w:spacing w:after="0"/>
        <w:ind w:left="0"/>
        <w:jc w:val="both"/>
      </w:pPr>
      <w:r>
        <w:rPr>
          <w:rFonts w:ascii="Times New Roman"/>
          <w:b w:val="false"/>
          <w:i w:val="false"/>
          <w:color w:val="000000"/>
          <w:sz w:val="28"/>
        </w:rPr>
        <w:t>
      59. Процедура "Получение сведений о юридических лицах из общего реестра владельцев свободных складов" (P.CC.07.PRC.005) выполняется в целях получения уполномоченным органом государства-члена сведений о юридических лицах из общего реестра владельцев свободных складов.</w:t>
      </w:r>
    </w:p>
    <w:bookmarkEnd w:id="106"/>
    <w:bookmarkStart w:name="z120" w:id="107"/>
    <w:p>
      <w:pPr>
        <w:spacing w:after="0"/>
        <w:ind w:left="0"/>
        <w:jc w:val="both"/>
      </w:pPr>
      <w:r>
        <w:rPr>
          <w:rFonts w:ascii="Times New Roman"/>
          <w:b w:val="false"/>
          <w:i w:val="false"/>
          <w:color w:val="000000"/>
          <w:sz w:val="28"/>
        </w:rPr>
        <w:t>
      60. Первой выполняется операция "Запрос сведений о юридических лицах из общего реестра владельцев свободных складов" (P.CC.07.OPR.016), по результатам выполнения которой уполномоченным органом государства-члена формируется и направляется в Комиссию запрос на представление сведений о юридических лицах из общего реестра владельцев свободных складов. В зависимости от заданных параметров возможно формирование 2 видов запросов:</w:t>
      </w:r>
    </w:p>
    <w:bookmarkEnd w:id="107"/>
    <w:p>
      <w:pPr>
        <w:spacing w:after="0"/>
        <w:ind w:left="0"/>
        <w:jc w:val="both"/>
      </w:pPr>
      <w:r>
        <w:rPr>
          <w:rFonts w:ascii="Times New Roman"/>
          <w:b w:val="false"/>
          <w:i w:val="false"/>
          <w:color w:val="000000"/>
          <w:sz w:val="28"/>
        </w:rPr>
        <w:t>
      запрос на представление сведений о юридических лицах, содержащихся в общем реестре владельцев свободных складов в полном объеме, с учетом исторических данных;</w:t>
      </w:r>
    </w:p>
    <w:p>
      <w:pPr>
        <w:spacing w:after="0"/>
        <w:ind w:left="0"/>
        <w:jc w:val="both"/>
      </w:pPr>
      <w:r>
        <w:rPr>
          <w:rFonts w:ascii="Times New Roman"/>
          <w:b w:val="false"/>
          <w:i w:val="false"/>
          <w:color w:val="000000"/>
          <w:sz w:val="28"/>
        </w:rPr>
        <w:t>
      запрос на представление сведений о юридических лицах по состоянию на определенную дату и время.</w:t>
      </w:r>
    </w:p>
    <w:bookmarkStart w:name="z121" w:id="108"/>
    <w:p>
      <w:pPr>
        <w:spacing w:after="0"/>
        <w:ind w:left="0"/>
        <w:jc w:val="both"/>
      </w:pPr>
      <w:r>
        <w:rPr>
          <w:rFonts w:ascii="Times New Roman"/>
          <w:b w:val="false"/>
          <w:i w:val="false"/>
          <w:color w:val="000000"/>
          <w:sz w:val="28"/>
        </w:rPr>
        <w:t>
      61. При получении Комиссией запроса на представление сведений о юридических лицах из общего реестра владельцев свободных складов выполняется операция "Обработка и представление сведений о юридических лицах из общего реестра владельцев свободных складов" (P.CC.07.OPR.017), по результатам выполнения которой формируются и представляются в уполномоченный орган государства-члена сведения о юридических лицах из общего реестра владельцев свободных складов или направляется уведомление об отсутствии сведений, удовлетворяющих параметрам запроса.</w:t>
      </w:r>
    </w:p>
    <w:bookmarkEnd w:id="108"/>
    <w:bookmarkStart w:name="z122" w:id="109"/>
    <w:p>
      <w:pPr>
        <w:spacing w:after="0"/>
        <w:ind w:left="0"/>
        <w:jc w:val="both"/>
      </w:pPr>
      <w:r>
        <w:rPr>
          <w:rFonts w:ascii="Times New Roman"/>
          <w:b w:val="false"/>
          <w:i w:val="false"/>
          <w:color w:val="000000"/>
          <w:sz w:val="28"/>
        </w:rPr>
        <w:t>
      62. При получении уполномоченным органом государства-члена сведений о юридических лицах из общего реестра владельцев свободных складов или уведомления об отсутствии сведений, удовлетворяющих параметрам запроса, выполняется операция "Прием и обработка сведений о юридических лицах из общего реестра владельцев свободных складов" (P.CC.07.OPR.018).</w:t>
      </w:r>
    </w:p>
    <w:bookmarkEnd w:id="109"/>
    <w:bookmarkStart w:name="z123" w:id="110"/>
    <w:p>
      <w:pPr>
        <w:spacing w:after="0"/>
        <w:ind w:left="0"/>
        <w:jc w:val="both"/>
      </w:pPr>
      <w:r>
        <w:rPr>
          <w:rFonts w:ascii="Times New Roman"/>
          <w:b w:val="false"/>
          <w:i w:val="false"/>
          <w:color w:val="000000"/>
          <w:sz w:val="28"/>
        </w:rPr>
        <w:t>
      63. Результатами выполнения процедуры "Получение сведений о юридических лицах из общего реестра владельцев свободных складов" (P.CC.07.PRC.005) являются получение уполномоченным органом государства-члена сведений о юридических лицах из общего реестра владельцев свободных складов или уведомления об отсутствии сведений, удовлетворяющих параметрам запроса.</w:t>
      </w:r>
    </w:p>
    <w:bookmarkEnd w:id="110"/>
    <w:bookmarkStart w:name="z124" w:id="111"/>
    <w:p>
      <w:pPr>
        <w:spacing w:after="0"/>
        <w:ind w:left="0"/>
        <w:jc w:val="both"/>
      </w:pPr>
      <w:r>
        <w:rPr>
          <w:rFonts w:ascii="Times New Roman"/>
          <w:b w:val="false"/>
          <w:i w:val="false"/>
          <w:color w:val="000000"/>
          <w:sz w:val="28"/>
        </w:rPr>
        <w:t>
      64. Перечень операций общего процесса, выполняемых в рамках процедуры "Получение сведений о юридических лицах из общего реестра владельцев свободных складов" (P.CC.07.PRC.005), приведен в таблице 26.</w:t>
      </w:r>
    </w:p>
    <w:bookmarkEnd w:id="111"/>
    <w:bookmarkStart w:name="z125" w:id="112"/>
    <w:p>
      <w:pPr>
        <w:spacing w:after="0"/>
        <w:ind w:left="0"/>
        <w:jc w:val="both"/>
      </w:pPr>
      <w:r>
        <w:rPr>
          <w:rFonts w:ascii="Times New Roman"/>
          <w:b w:val="false"/>
          <w:i w:val="false"/>
          <w:color w:val="000000"/>
          <w:sz w:val="28"/>
        </w:rPr>
        <w:t>
      Таблица 26</w:t>
      </w:r>
    </w:p>
    <w:bookmarkEnd w:id="112"/>
    <w:p>
      <w:pPr>
        <w:spacing w:after="0"/>
        <w:ind w:left="0"/>
        <w:jc w:val="both"/>
      </w:pPr>
      <w:r>
        <w:rPr>
          <w:rFonts w:ascii="Times New Roman"/>
          <w:b w:val="false"/>
          <w:i w:val="false"/>
          <w:color w:val="000000"/>
          <w:sz w:val="28"/>
        </w:rPr>
        <w:t>
      Перечень операций общего процесса, выполняемых в рамках процедуры</w:t>
      </w:r>
    </w:p>
    <w:p>
      <w:pPr>
        <w:spacing w:after="0"/>
        <w:ind w:left="0"/>
        <w:jc w:val="both"/>
      </w:pPr>
      <w:r>
        <w:rPr>
          <w:rFonts w:ascii="Times New Roman"/>
          <w:b w:val="false"/>
          <w:i w:val="false"/>
          <w:color w:val="000000"/>
          <w:sz w:val="28"/>
        </w:rPr>
        <w:t>
      "Получение сведений о юридических лицах из общего реестра владельцев</w:t>
      </w:r>
    </w:p>
    <w:p>
      <w:pPr>
        <w:spacing w:after="0"/>
        <w:ind w:left="0"/>
        <w:jc w:val="both"/>
      </w:pPr>
      <w:r>
        <w:rPr>
          <w:rFonts w:ascii="Times New Roman"/>
          <w:b w:val="false"/>
          <w:i w:val="false"/>
          <w:color w:val="000000"/>
          <w:sz w:val="28"/>
        </w:rPr>
        <w:t xml:space="preserve">
      свободных складов" (P.CC.07.PRC.005)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юридических лицах из общего реестра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юридических лицах из общего реестра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из общего реестра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bl>
    <w:p>
      <w:pPr>
        <w:spacing w:after="0"/>
        <w:ind w:left="0"/>
        <w:jc w:val="left"/>
      </w:pPr>
      <w:r>
        <w:br/>
      </w:r>
      <w:r>
        <w:rPr>
          <w:rFonts w:ascii="Times New Roman"/>
          <w:b w:val="false"/>
          <w:i w:val="false"/>
          <w:color w:val="000000"/>
          <w:sz w:val="28"/>
        </w:rPr>
        <w:t>
</w:t>
      </w:r>
    </w:p>
    <w:bookmarkStart w:name="z126" w:id="113"/>
    <w:p>
      <w:pPr>
        <w:spacing w:after="0"/>
        <w:ind w:left="0"/>
        <w:jc w:val="both"/>
      </w:pPr>
      <w:r>
        <w:rPr>
          <w:rFonts w:ascii="Times New Roman"/>
          <w:b w:val="false"/>
          <w:i w:val="false"/>
          <w:color w:val="000000"/>
          <w:sz w:val="28"/>
        </w:rPr>
        <w:t>
      Таблица 27</w:t>
      </w:r>
    </w:p>
    <w:bookmarkEnd w:id="113"/>
    <w:p>
      <w:pPr>
        <w:spacing w:after="0"/>
        <w:ind w:left="0"/>
        <w:jc w:val="both"/>
      </w:pPr>
      <w:r>
        <w:rPr>
          <w:rFonts w:ascii="Times New Roman"/>
          <w:b w:val="false"/>
          <w:i w:val="false"/>
          <w:color w:val="000000"/>
          <w:sz w:val="28"/>
        </w:rPr>
        <w:t>
      Описание операции "Запрос сведений о юридических лицах</w:t>
      </w:r>
    </w:p>
    <w:p>
      <w:pPr>
        <w:spacing w:after="0"/>
        <w:ind w:left="0"/>
        <w:jc w:val="both"/>
      </w:pPr>
      <w:r>
        <w:rPr>
          <w:rFonts w:ascii="Times New Roman"/>
          <w:b w:val="false"/>
          <w:i w:val="false"/>
          <w:color w:val="000000"/>
          <w:sz w:val="28"/>
        </w:rPr>
        <w:t xml:space="preserve">
      из общего реестра владельцев свободных складов" (P.CC.07.OPR.016)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юридических лицах из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сведений о юридических лицах из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сведений о юридических лицах из общего реестра владельцев свободных складов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При возникновении необходимости получения сведений о юридических лицах из общего реестра владельцев свободных складов в полном объеме, с учетом исторических данных, дата и время актуализации в запросе не указывается. При возникновении необходимости получения сведений о юридических лицах по состоянию на определенную дату и время в запросе должна указываться дата и время актуализации общего реестра владельцев свободных складов. При возникновении необходимости получения сведений о юридических лицах, включенных в общий реестр владельцев свободных складов на основании сведений о юридических лицах, представленных определенными государствами-членами, в запросе указываются коды этих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о юридических лицах из общего реестра владельцев свободных складов направлен в Комиссию</w:t>
            </w:r>
          </w:p>
        </w:tc>
      </w:tr>
    </w:tbl>
    <w:p>
      <w:pPr>
        <w:spacing w:after="0"/>
        <w:ind w:left="0"/>
        <w:jc w:val="left"/>
      </w:pPr>
      <w:r>
        <w:br/>
      </w:r>
      <w:r>
        <w:rPr>
          <w:rFonts w:ascii="Times New Roman"/>
          <w:b w:val="false"/>
          <w:i w:val="false"/>
          <w:color w:val="000000"/>
          <w:sz w:val="28"/>
        </w:rPr>
        <w:t>
</w:t>
      </w:r>
    </w:p>
    <w:bookmarkStart w:name="z127" w:id="114"/>
    <w:p>
      <w:pPr>
        <w:spacing w:after="0"/>
        <w:ind w:left="0"/>
        <w:jc w:val="both"/>
      </w:pPr>
      <w:r>
        <w:rPr>
          <w:rFonts w:ascii="Times New Roman"/>
          <w:b w:val="false"/>
          <w:i w:val="false"/>
          <w:color w:val="000000"/>
          <w:sz w:val="28"/>
        </w:rPr>
        <w:t>
      Таблица 28</w:t>
      </w:r>
    </w:p>
    <w:bookmarkEnd w:id="114"/>
    <w:p>
      <w:pPr>
        <w:spacing w:after="0"/>
        <w:ind w:left="0"/>
        <w:jc w:val="both"/>
      </w:pPr>
      <w:r>
        <w:rPr>
          <w:rFonts w:ascii="Times New Roman"/>
          <w:b w:val="false"/>
          <w:i w:val="false"/>
          <w:color w:val="000000"/>
          <w:sz w:val="28"/>
        </w:rPr>
        <w:t xml:space="preserve">
      Описание операции "Обработка и представление сведений </w:t>
      </w:r>
    </w:p>
    <w:p>
      <w:pPr>
        <w:spacing w:after="0"/>
        <w:ind w:left="0"/>
        <w:jc w:val="both"/>
      </w:pPr>
      <w:r>
        <w:rPr>
          <w:rFonts w:ascii="Times New Roman"/>
          <w:b w:val="false"/>
          <w:i w:val="false"/>
          <w:color w:val="000000"/>
          <w:sz w:val="28"/>
        </w:rPr>
        <w:t>
      о юридических лицах из общего реестра владельцев свободных складов"</w:t>
      </w:r>
    </w:p>
    <w:p>
      <w:pPr>
        <w:spacing w:after="0"/>
        <w:ind w:left="0"/>
        <w:jc w:val="both"/>
      </w:pPr>
      <w:r>
        <w:rPr>
          <w:rFonts w:ascii="Times New Roman"/>
          <w:b w:val="false"/>
          <w:i w:val="false"/>
          <w:color w:val="000000"/>
          <w:sz w:val="28"/>
        </w:rPr>
        <w:t xml:space="preserve">
      (P.CC.07.OPR.017)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юридических лицах из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о юридических лицах из общего реестра владельцев свободных складов (операция "Запрос сведений о юридических лицах из общего реестра владельцев свободных складов" (P.CC.07.OPR.016))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запроса в соответствии с Регламентом информационного взаимодействия, формирует и представляет в уполномоченный орган государства-члена сведения </w:t>
            </w:r>
          </w:p>
          <w:p>
            <w:pPr>
              <w:spacing w:after="20"/>
              <w:ind w:left="20"/>
              <w:jc w:val="both"/>
            </w:pPr>
            <w:r>
              <w:rPr>
                <w:rFonts w:ascii="Times New Roman"/>
                <w:b w:val="false"/>
                <w:i w:val="false"/>
                <w:color w:val="000000"/>
                <w:sz w:val="20"/>
              </w:rPr>
              <w:t>
о юридических лицах из общего реестра владельцев свободных складов в соответствии с параметрами, указанными в запросе. При представлении полной информации из общего реестра владельцев свободных складов осуществляется представление всех записей, хранящихся в реестре, включая исторические данные. При представлении сведений о юридических лицах по состоянию на указанную дату и время осуществляется выборка сведений о юридических лицах, содержащихся в общем реестре владельцев свободных складов по состоянию на дату и время, указанную в запросе. Выбор сведений о юридических лицах из общего реестра владельцев свободных складов осуществляется по всем странам либо с учетом кодов государств-членов, указанных в запросе.</w:t>
            </w:r>
          </w:p>
          <w:p>
            <w:pPr>
              <w:spacing w:after="20"/>
              <w:ind w:left="20"/>
              <w:jc w:val="both"/>
            </w:pPr>
            <w:r>
              <w:rPr>
                <w:rFonts w:ascii="Times New Roman"/>
                <w:b w:val="false"/>
                <w:i w:val="false"/>
                <w:color w:val="000000"/>
                <w:sz w:val="20"/>
              </w:rPr>
              <w:t>
При отсутствии в общем реестре владельцев свободных складов сведений, удовлетворяющих параметрам запроса, в уполномоченный орган государства-члена направляется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представлены сведения о юридических лицах из общего реестра владельцев свободных складов или направлено уведомление об отсутствии сведений, удовлетворяющих параметрам запроса</w:t>
            </w:r>
          </w:p>
        </w:tc>
      </w:tr>
    </w:tbl>
    <w:p>
      <w:pPr>
        <w:spacing w:after="0"/>
        <w:ind w:left="0"/>
        <w:jc w:val="left"/>
      </w:pPr>
      <w:r>
        <w:br/>
      </w:r>
      <w:r>
        <w:rPr>
          <w:rFonts w:ascii="Times New Roman"/>
          <w:b w:val="false"/>
          <w:i w:val="false"/>
          <w:color w:val="000000"/>
          <w:sz w:val="28"/>
        </w:rPr>
        <w:t>
</w:t>
      </w:r>
    </w:p>
    <w:bookmarkStart w:name="z128" w:id="115"/>
    <w:p>
      <w:pPr>
        <w:spacing w:after="0"/>
        <w:ind w:left="0"/>
        <w:jc w:val="both"/>
      </w:pPr>
      <w:r>
        <w:rPr>
          <w:rFonts w:ascii="Times New Roman"/>
          <w:b w:val="false"/>
          <w:i w:val="false"/>
          <w:color w:val="000000"/>
          <w:sz w:val="28"/>
        </w:rPr>
        <w:t>
      Таблица 29</w:t>
      </w:r>
    </w:p>
    <w:bookmarkEnd w:id="115"/>
    <w:p>
      <w:pPr>
        <w:spacing w:after="0"/>
        <w:ind w:left="0"/>
        <w:jc w:val="both"/>
      </w:pPr>
      <w:r>
        <w:rPr>
          <w:rFonts w:ascii="Times New Roman"/>
          <w:b w:val="false"/>
          <w:i w:val="false"/>
          <w:color w:val="000000"/>
          <w:sz w:val="28"/>
        </w:rPr>
        <w:t>
      Описание операции "Прием и обработка сведений о юридических лицах</w:t>
      </w:r>
    </w:p>
    <w:p>
      <w:pPr>
        <w:spacing w:after="0"/>
        <w:ind w:left="0"/>
        <w:jc w:val="both"/>
      </w:pPr>
      <w:r>
        <w:rPr>
          <w:rFonts w:ascii="Times New Roman"/>
          <w:b w:val="false"/>
          <w:i w:val="false"/>
          <w:color w:val="000000"/>
          <w:sz w:val="28"/>
        </w:rPr>
        <w:t xml:space="preserve">
      из общего реестра владельцев свободных складов" (P.CC.07.OPR.018)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из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юридических лицах из общего реестра владельцев свободных складов или уведомления об отсутствии сведений, удовлетворяющих параметрам запроса (операция "Обработка и представление сведений о юридических лицах из общего реестра владельцев свободных складов" (P.CC.07.OPR.017))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о юридических лицах из общего реестра владельцев свободных складов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из общего реестра владельцев свободных складов либо уведомление об отсутствии сведений, удовлетворяющих параметрам запроса, обработаны</w:t>
            </w:r>
          </w:p>
        </w:tc>
      </w:tr>
    </w:tbl>
    <w:p>
      <w:pPr>
        <w:spacing w:after="0"/>
        <w:ind w:left="0"/>
        <w:jc w:val="left"/>
      </w:pPr>
      <w:r>
        <w:br/>
      </w:r>
      <w:r>
        <w:rPr>
          <w:rFonts w:ascii="Times New Roman"/>
          <w:b w:val="false"/>
          <w:i w:val="false"/>
          <w:color w:val="000000"/>
          <w:sz w:val="28"/>
        </w:rPr>
        <w:t>
</w:t>
      </w:r>
    </w:p>
    <w:bookmarkStart w:name="z129" w:id="116"/>
    <w:p>
      <w:pPr>
        <w:spacing w:after="0"/>
        <w:ind w:left="0"/>
        <w:jc w:val="both"/>
      </w:pPr>
      <w:r>
        <w:rPr>
          <w:rFonts w:ascii="Times New Roman"/>
          <w:b w:val="false"/>
          <w:i w:val="false"/>
          <w:color w:val="000000"/>
          <w:sz w:val="28"/>
        </w:rPr>
        <w:t>
      Процедура "Получение информации об изменениях, внесенных</w:t>
      </w:r>
    </w:p>
    <w:bookmarkEnd w:id="116"/>
    <w:p>
      <w:pPr>
        <w:spacing w:after="0"/>
        <w:ind w:left="0"/>
        <w:jc w:val="both"/>
      </w:pPr>
      <w:r>
        <w:rPr>
          <w:rFonts w:ascii="Times New Roman"/>
          <w:b w:val="false"/>
          <w:i w:val="false"/>
          <w:color w:val="000000"/>
          <w:sz w:val="28"/>
        </w:rPr>
        <w:t>
      в общий реестр владельцев свободных складов" (P.CC.07.PRC.006)</w:t>
      </w:r>
    </w:p>
    <w:bookmarkStart w:name="z130" w:id="117"/>
    <w:p>
      <w:pPr>
        <w:spacing w:after="0"/>
        <w:ind w:left="0"/>
        <w:jc w:val="both"/>
      </w:pPr>
      <w:r>
        <w:rPr>
          <w:rFonts w:ascii="Times New Roman"/>
          <w:b w:val="false"/>
          <w:i w:val="false"/>
          <w:color w:val="000000"/>
          <w:sz w:val="28"/>
        </w:rPr>
        <w:t>
      65. Схема выполнения процедуры "Получение информации об изменениях, внесенных в общий реестр владельцев свободных складов" (P.CC.07.PRC.006) представлена на рисунке 10.</w:t>
      </w:r>
    </w:p>
    <w:bookmarkEnd w:id="1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18"/>
    <w:p>
      <w:pPr>
        <w:spacing w:after="0"/>
        <w:ind w:left="0"/>
        <w:jc w:val="both"/>
      </w:pPr>
      <w:r>
        <w:rPr>
          <w:rFonts w:ascii="Times New Roman"/>
          <w:b w:val="false"/>
          <w:i w:val="false"/>
          <w:color w:val="000000"/>
          <w:sz w:val="28"/>
        </w:rPr>
        <w:t>
      66. Процедура "Получение информации об изменениях, внесенных в общий реестр владельцев свободных складов" (P.CC.07.PRC.006) выполняется в целях получения уполномоченным органом государства-члена сведений о юридических лицах из общего реестра владельцев свободных складов, добавление которых в общий реестр владельцев свободных складов или внесение изменений в которые произошло начиная с момента, указанного в запросе, до момента выполнения этого запроса. Процедура выполняется в том числе если в результате выполнения процедуры "Получение информации о дате и времени обновления общего реестра владельцев свободных складов" (P.CC.07.PRC.004) выявлено, что дата и время получения сведений о юридических лицах из общего реестра владельцев свободных складов уполномоченным органом государства-члена являются более ранними, чем дата и время изменения общего реестра владельцев свободных складов в Комиссии.</w:t>
      </w:r>
    </w:p>
    <w:bookmarkEnd w:id="118"/>
    <w:bookmarkStart w:name="z132" w:id="119"/>
    <w:p>
      <w:pPr>
        <w:spacing w:after="0"/>
        <w:ind w:left="0"/>
        <w:jc w:val="both"/>
      </w:pPr>
      <w:r>
        <w:rPr>
          <w:rFonts w:ascii="Times New Roman"/>
          <w:b w:val="false"/>
          <w:i w:val="false"/>
          <w:color w:val="000000"/>
          <w:sz w:val="28"/>
        </w:rPr>
        <w:t>
      67. Первой выполняется операция "Запрос информации об изменениях, внесенных в общий реестр владельцев свободных складов" (P.CC.07.OPR.019), по результатам выполнения которой уполномоченным органом государства-члена формируется и направляется в Комиссию запрос на представление информации об изменениях, внесенных в общий реестр владельцев свободных складов.</w:t>
      </w:r>
    </w:p>
    <w:bookmarkEnd w:id="119"/>
    <w:bookmarkStart w:name="z133" w:id="120"/>
    <w:p>
      <w:pPr>
        <w:spacing w:after="0"/>
        <w:ind w:left="0"/>
        <w:jc w:val="both"/>
      </w:pPr>
      <w:r>
        <w:rPr>
          <w:rFonts w:ascii="Times New Roman"/>
          <w:b w:val="false"/>
          <w:i w:val="false"/>
          <w:color w:val="000000"/>
          <w:sz w:val="28"/>
        </w:rPr>
        <w:t>
      68. При получении Комиссией запроса на представление информации об изменениях, внесенных в общий реестр владельцев свободных складов, выполняется операция "Обработка и представление информации об измененных сведениях о юридических лицах из общего реестра владельцев свободных складов" (P.CC.07.OPR.020), по результатам выполнения которой формируются и представляются в уполномоченный орган государства-члена сведения об изменениях, внесенных в общий реестр владельцев свободных складов с даты и времени указанных в запросе, или направляется уведомление об отсутствии сведений, удовлетворяющих параметрам запроса.</w:t>
      </w:r>
    </w:p>
    <w:bookmarkEnd w:id="120"/>
    <w:bookmarkStart w:name="z134" w:id="121"/>
    <w:p>
      <w:pPr>
        <w:spacing w:after="0"/>
        <w:ind w:left="0"/>
        <w:jc w:val="both"/>
      </w:pPr>
      <w:r>
        <w:rPr>
          <w:rFonts w:ascii="Times New Roman"/>
          <w:b w:val="false"/>
          <w:i w:val="false"/>
          <w:color w:val="000000"/>
          <w:sz w:val="28"/>
        </w:rPr>
        <w:t>
      69. При получении уполномоченным органом государства-члена сведений об изменениях, внесенных в общий реестр владельцев свободных складов, или уведомления об отсутствии сведений, удовлетворяющих параметрам запроса, выполняется операция "Прием и обработка информации об измененных сведениях о юридических лицах из общего реестра владельцев свободных складов" (P.CC.07.OPR.021).</w:t>
      </w:r>
    </w:p>
    <w:bookmarkEnd w:id="121"/>
    <w:bookmarkStart w:name="z135" w:id="122"/>
    <w:p>
      <w:pPr>
        <w:spacing w:after="0"/>
        <w:ind w:left="0"/>
        <w:jc w:val="both"/>
      </w:pPr>
      <w:r>
        <w:rPr>
          <w:rFonts w:ascii="Times New Roman"/>
          <w:b w:val="false"/>
          <w:i w:val="false"/>
          <w:color w:val="000000"/>
          <w:sz w:val="28"/>
        </w:rPr>
        <w:t>
      70. Результатами выполнения процедуры "Получение информации об изменениях, внесенных в общий реестр владельцев свободных складов" (P.CC.07.PRC.006) являются получение уполномоченным органом государства-члена сведений о юридических лицах из общего реестра владельцев свободных складов и синхронизация сведений из общего реестра владельцев свободных складов между уполномоченным органом государства-члена и Комиссией.</w:t>
      </w:r>
    </w:p>
    <w:bookmarkEnd w:id="122"/>
    <w:bookmarkStart w:name="z136" w:id="123"/>
    <w:p>
      <w:pPr>
        <w:spacing w:after="0"/>
        <w:ind w:left="0"/>
        <w:jc w:val="both"/>
      </w:pPr>
      <w:r>
        <w:rPr>
          <w:rFonts w:ascii="Times New Roman"/>
          <w:b w:val="false"/>
          <w:i w:val="false"/>
          <w:color w:val="000000"/>
          <w:sz w:val="28"/>
        </w:rPr>
        <w:t>
      71. Перечень операций общего процесса, выполняемых в рамках процедуры "Получение информации об изменениях, внесенных в общий реестр владельцев свободных складов" (P.CC.07.PRC.006), приведен в таблице 30.</w:t>
      </w:r>
    </w:p>
    <w:bookmarkEnd w:id="123"/>
    <w:bookmarkStart w:name="z137" w:id="124"/>
    <w:p>
      <w:pPr>
        <w:spacing w:after="0"/>
        <w:ind w:left="0"/>
        <w:jc w:val="both"/>
      </w:pPr>
      <w:r>
        <w:rPr>
          <w:rFonts w:ascii="Times New Roman"/>
          <w:b w:val="false"/>
          <w:i w:val="false"/>
          <w:color w:val="000000"/>
          <w:sz w:val="28"/>
        </w:rPr>
        <w:t>
      Таблица 30</w:t>
      </w:r>
    </w:p>
    <w:bookmarkEnd w:id="124"/>
    <w:p>
      <w:pPr>
        <w:spacing w:after="0"/>
        <w:ind w:left="0"/>
        <w:jc w:val="both"/>
      </w:pPr>
      <w:r>
        <w:rPr>
          <w:rFonts w:ascii="Times New Roman"/>
          <w:b w:val="false"/>
          <w:i w:val="false"/>
          <w:color w:val="000000"/>
          <w:sz w:val="28"/>
        </w:rPr>
        <w:t>
      Перечень операций общего процесса, выполняемых в рамках процедуры</w:t>
      </w:r>
    </w:p>
    <w:p>
      <w:pPr>
        <w:spacing w:after="0"/>
        <w:ind w:left="0"/>
        <w:jc w:val="both"/>
      </w:pPr>
      <w:r>
        <w:rPr>
          <w:rFonts w:ascii="Times New Roman"/>
          <w:b w:val="false"/>
          <w:i w:val="false"/>
          <w:color w:val="000000"/>
          <w:sz w:val="28"/>
        </w:rPr>
        <w:t>
      "Получение информации об изменениях, внесенных в общий реестр</w:t>
      </w:r>
    </w:p>
    <w:p>
      <w:pPr>
        <w:spacing w:after="0"/>
        <w:ind w:left="0"/>
        <w:jc w:val="both"/>
      </w:pPr>
      <w:r>
        <w:rPr>
          <w:rFonts w:ascii="Times New Roman"/>
          <w:b w:val="false"/>
          <w:i w:val="false"/>
          <w:color w:val="000000"/>
          <w:sz w:val="28"/>
        </w:rPr>
        <w:t xml:space="preserve">
      владельцев свободных складов" (P.CC.07.PRC.006)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о юридических лицах из общего реестра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об измененных сведениях </w:t>
            </w:r>
          </w:p>
          <w:p>
            <w:pPr>
              <w:spacing w:after="20"/>
              <w:ind w:left="20"/>
              <w:jc w:val="both"/>
            </w:pPr>
            <w:r>
              <w:rPr>
                <w:rFonts w:ascii="Times New Roman"/>
                <w:b w:val="false"/>
                <w:i w:val="false"/>
                <w:color w:val="000000"/>
                <w:sz w:val="20"/>
              </w:rPr>
              <w:t>
о юридических лицах из общего реестра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bl>
    <w:p>
      <w:pPr>
        <w:spacing w:after="0"/>
        <w:ind w:left="0"/>
        <w:jc w:val="left"/>
      </w:pPr>
      <w:r>
        <w:br/>
      </w:r>
      <w:r>
        <w:rPr>
          <w:rFonts w:ascii="Times New Roman"/>
          <w:b w:val="false"/>
          <w:i w:val="false"/>
          <w:color w:val="000000"/>
          <w:sz w:val="28"/>
        </w:rPr>
        <w:t>
</w:t>
      </w:r>
    </w:p>
    <w:bookmarkStart w:name="z138" w:id="125"/>
    <w:p>
      <w:pPr>
        <w:spacing w:after="0"/>
        <w:ind w:left="0"/>
        <w:jc w:val="both"/>
      </w:pPr>
      <w:r>
        <w:rPr>
          <w:rFonts w:ascii="Times New Roman"/>
          <w:b w:val="false"/>
          <w:i w:val="false"/>
          <w:color w:val="000000"/>
          <w:sz w:val="28"/>
        </w:rPr>
        <w:t>
      Таблица 31</w:t>
      </w:r>
    </w:p>
    <w:bookmarkEnd w:id="125"/>
    <w:p>
      <w:pPr>
        <w:spacing w:after="0"/>
        <w:ind w:left="0"/>
        <w:jc w:val="both"/>
      </w:pPr>
      <w:r>
        <w:rPr>
          <w:rFonts w:ascii="Times New Roman"/>
          <w:b w:val="false"/>
          <w:i w:val="false"/>
          <w:color w:val="000000"/>
          <w:sz w:val="28"/>
        </w:rPr>
        <w:t xml:space="preserve">
      Описание операции "Запрос информации об изменениях, внесенных </w:t>
      </w:r>
    </w:p>
    <w:p>
      <w:pPr>
        <w:spacing w:after="0"/>
        <w:ind w:left="0"/>
        <w:jc w:val="both"/>
      </w:pPr>
      <w:r>
        <w:rPr>
          <w:rFonts w:ascii="Times New Roman"/>
          <w:b w:val="false"/>
          <w:i w:val="false"/>
          <w:color w:val="000000"/>
          <w:sz w:val="28"/>
        </w:rPr>
        <w:t xml:space="preserve">
      в общий реестр владельцев свободных складов" (P.CC.07.OPR.019)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информации об изменениях, внесенных в общий реестр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информации об изменениях, внесенных в общий реестр владельцев свободных складов,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информации об изменениях, внесенных в общий реестр владельцев свободных складов, направлен в Комиссию</w:t>
            </w:r>
          </w:p>
        </w:tc>
      </w:tr>
    </w:tbl>
    <w:p>
      <w:pPr>
        <w:spacing w:after="0"/>
        <w:ind w:left="0"/>
        <w:jc w:val="left"/>
      </w:pPr>
      <w:r>
        <w:br/>
      </w:r>
      <w:r>
        <w:rPr>
          <w:rFonts w:ascii="Times New Roman"/>
          <w:b w:val="false"/>
          <w:i w:val="false"/>
          <w:color w:val="000000"/>
          <w:sz w:val="28"/>
        </w:rPr>
        <w:t>
</w:t>
      </w:r>
    </w:p>
    <w:bookmarkStart w:name="z139" w:id="126"/>
    <w:p>
      <w:pPr>
        <w:spacing w:after="0"/>
        <w:ind w:left="0"/>
        <w:jc w:val="both"/>
      </w:pPr>
      <w:r>
        <w:rPr>
          <w:rFonts w:ascii="Times New Roman"/>
          <w:b w:val="false"/>
          <w:i w:val="false"/>
          <w:color w:val="000000"/>
          <w:sz w:val="28"/>
        </w:rPr>
        <w:t>
      Таблица 32</w:t>
      </w:r>
    </w:p>
    <w:bookmarkEnd w:id="126"/>
    <w:p>
      <w:pPr>
        <w:spacing w:after="0"/>
        <w:ind w:left="0"/>
        <w:jc w:val="both"/>
      </w:pPr>
      <w:r>
        <w:rPr>
          <w:rFonts w:ascii="Times New Roman"/>
          <w:b w:val="false"/>
          <w:i w:val="false"/>
          <w:color w:val="000000"/>
          <w:sz w:val="28"/>
        </w:rPr>
        <w:t>
      Описание операции "Обработка и представление информации об измененных</w:t>
      </w:r>
    </w:p>
    <w:p>
      <w:pPr>
        <w:spacing w:after="0"/>
        <w:ind w:left="0"/>
        <w:jc w:val="both"/>
      </w:pPr>
      <w:r>
        <w:rPr>
          <w:rFonts w:ascii="Times New Roman"/>
          <w:b w:val="false"/>
          <w:i w:val="false"/>
          <w:color w:val="000000"/>
          <w:sz w:val="28"/>
        </w:rPr>
        <w:t>
      сведениях о юридических лицах из общего реестра владельцев свободных</w:t>
      </w:r>
    </w:p>
    <w:p>
      <w:pPr>
        <w:spacing w:after="0"/>
        <w:ind w:left="0"/>
        <w:jc w:val="both"/>
      </w:pPr>
      <w:r>
        <w:rPr>
          <w:rFonts w:ascii="Times New Roman"/>
          <w:b w:val="false"/>
          <w:i w:val="false"/>
          <w:color w:val="000000"/>
          <w:sz w:val="28"/>
        </w:rPr>
        <w:t xml:space="preserve">
      складов" (P.CC.07.OPR.020)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о юридических лицах из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получение информации об изменениях, внесенных в общий реестр владельцев свободных складов (операция "Запрос информации об изменениях, внесенных в общий реестр владельцев свободных складов" (P.CC.07.OPR.019))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формирует и представляет в уполномоченный орган государства-члена сведения об изменениях, внесенных в общий реестр владельцев свободных складов,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представлены сведения об изменениях, внесенных в общий реестр владельцев свободных складов, или направлено уведомление об отсутствии сведений, удовлетворяющих параметрам запроса</w:t>
            </w:r>
          </w:p>
        </w:tc>
      </w:tr>
    </w:tbl>
    <w:p>
      <w:pPr>
        <w:spacing w:after="0"/>
        <w:ind w:left="0"/>
        <w:jc w:val="left"/>
      </w:pPr>
      <w:r>
        <w:br/>
      </w:r>
      <w:r>
        <w:rPr>
          <w:rFonts w:ascii="Times New Roman"/>
          <w:b w:val="false"/>
          <w:i w:val="false"/>
          <w:color w:val="000000"/>
          <w:sz w:val="28"/>
        </w:rPr>
        <w:t>
</w:t>
      </w:r>
    </w:p>
    <w:bookmarkStart w:name="z140" w:id="127"/>
    <w:p>
      <w:pPr>
        <w:spacing w:after="0"/>
        <w:ind w:left="0"/>
        <w:jc w:val="both"/>
      </w:pPr>
      <w:r>
        <w:rPr>
          <w:rFonts w:ascii="Times New Roman"/>
          <w:b w:val="false"/>
          <w:i w:val="false"/>
          <w:color w:val="000000"/>
          <w:sz w:val="28"/>
        </w:rPr>
        <w:t>
      Таблица 33</w:t>
      </w:r>
    </w:p>
    <w:bookmarkEnd w:id="127"/>
    <w:p>
      <w:pPr>
        <w:spacing w:after="0"/>
        <w:ind w:left="0"/>
        <w:jc w:val="both"/>
      </w:pPr>
      <w:r>
        <w:rPr>
          <w:rFonts w:ascii="Times New Roman"/>
          <w:b w:val="false"/>
          <w:i w:val="false"/>
          <w:color w:val="000000"/>
          <w:sz w:val="28"/>
        </w:rPr>
        <w:t>
      Описание операции "Прием и обработка информации об измененных</w:t>
      </w:r>
    </w:p>
    <w:p>
      <w:pPr>
        <w:spacing w:after="0"/>
        <w:ind w:left="0"/>
        <w:jc w:val="both"/>
      </w:pPr>
      <w:r>
        <w:rPr>
          <w:rFonts w:ascii="Times New Roman"/>
          <w:b w:val="false"/>
          <w:i w:val="false"/>
          <w:color w:val="000000"/>
          <w:sz w:val="28"/>
        </w:rPr>
        <w:t>
      сведениях о юридических лицах из общего реестра владельцев свободных</w:t>
      </w:r>
    </w:p>
    <w:p>
      <w:pPr>
        <w:spacing w:after="0"/>
        <w:ind w:left="0"/>
        <w:jc w:val="both"/>
      </w:pPr>
      <w:r>
        <w:rPr>
          <w:rFonts w:ascii="Times New Roman"/>
          <w:b w:val="false"/>
          <w:i w:val="false"/>
          <w:color w:val="000000"/>
          <w:sz w:val="28"/>
        </w:rPr>
        <w:t>
      складов" (P.CC.07.OPR.021)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измененных сведениях о юридических лицах из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изменениях, внесенных в общий реестр владельцев свободных складов, или уведомление об отсутствии сведений, удовлетворяющих параметрам запроса (операция "Обработка и представление информации об измененных сведениях о юридических лицах из общего реестра владельцев свободных складов" (P.CC.07.OPR.020))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об изменениях, внесенных в общий реестр владельцев свободных складов, или уведомление об отсутствии сведений, удовлетворяющих параметрам запроса, и осуществляет их обработку. При получении сведений об изменениях, внесенных в общий реестр владельцев свободных складов, обработка осуществляется согласно следующим правилам:</w:t>
            </w:r>
          </w:p>
          <w:p>
            <w:pPr>
              <w:spacing w:after="20"/>
              <w:ind w:left="20"/>
              <w:jc w:val="both"/>
            </w:pPr>
            <w:r>
              <w:rPr>
                <w:rFonts w:ascii="Times New Roman"/>
                <w:b w:val="false"/>
                <w:i w:val="false"/>
                <w:color w:val="000000"/>
                <w:sz w:val="20"/>
              </w:rPr>
              <w:t>
сведения о юридических лицах, присутствующие в составе полученных измененных сведений о юридических лицах из общего реестра владельцев свободных складов и отсутствующие в уполномоченном органе государства-члена, включаются в сведения общего реестра владельцев свободных складов, хранящиеся в уполномоченном органе государства-члена;</w:t>
            </w:r>
          </w:p>
          <w:p>
            <w:pPr>
              <w:spacing w:after="20"/>
              <w:ind w:left="20"/>
              <w:jc w:val="both"/>
            </w:pPr>
            <w:r>
              <w:rPr>
                <w:rFonts w:ascii="Times New Roman"/>
                <w:b w:val="false"/>
                <w:i w:val="false"/>
                <w:color w:val="000000"/>
                <w:sz w:val="20"/>
              </w:rPr>
              <w:t xml:space="preserve">
сведения о юридических лицах, присутствующие в составе полученных измененных сведений о юридических лицах из общего реестра владельцев свободных складов и присутствующие в сведениях </w:t>
            </w:r>
          </w:p>
          <w:p>
            <w:pPr>
              <w:spacing w:after="20"/>
              <w:ind w:left="20"/>
              <w:jc w:val="both"/>
            </w:pPr>
            <w:r>
              <w:rPr>
                <w:rFonts w:ascii="Times New Roman"/>
                <w:b w:val="false"/>
                <w:i w:val="false"/>
                <w:color w:val="000000"/>
                <w:sz w:val="20"/>
              </w:rPr>
              <w:t>
о юридических лицах из общего реестра владельцев свободных складов, хранящихся в уполномоченном органе государства-члена, актуализируются (обновляются)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из общего реестра владельцев свободных складов синхронизированы между Комиссией и уполномоченным органом государства-члена</w:t>
            </w:r>
          </w:p>
        </w:tc>
      </w:tr>
    </w:tbl>
    <w:bookmarkStart w:name="z141" w:id="128"/>
    <w:p>
      <w:pPr>
        <w:spacing w:after="0"/>
        <w:ind w:left="0"/>
        <w:jc w:val="left"/>
      </w:pPr>
      <w:r>
        <w:rPr>
          <w:rFonts w:ascii="Times New Roman"/>
          <w:b/>
          <w:i w:val="false"/>
          <w:color w:val="000000"/>
        </w:rPr>
        <w:t xml:space="preserve">  IX. Порядок действий в нештатных ситуациях</w:t>
      </w:r>
    </w:p>
    <w:bookmarkEnd w:id="128"/>
    <w:bookmarkStart w:name="z142" w:id="129"/>
    <w:p>
      <w:pPr>
        <w:spacing w:after="0"/>
        <w:ind w:left="0"/>
        <w:jc w:val="both"/>
      </w:pPr>
      <w:r>
        <w:rPr>
          <w:rFonts w:ascii="Times New Roman"/>
          <w:b w:val="false"/>
          <w:i w:val="false"/>
          <w:color w:val="000000"/>
          <w:sz w:val="28"/>
        </w:rPr>
        <w:t>
      72.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129"/>
    <w:bookmarkStart w:name="z143" w:id="130"/>
    <w:p>
      <w:pPr>
        <w:spacing w:after="0"/>
        <w:ind w:left="0"/>
        <w:jc w:val="both"/>
      </w:pPr>
      <w:r>
        <w:rPr>
          <w:rFonts w:ascii="Times New Roman"/>
          <w:b w:val="false"/>
          <w:i w:val="false"/>
          <w:color w:val="000000"/>
          <w:sz w:val="28"/>
        </w:rPr>
        <w:t>
      73.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p>
    <w:bookmarkEnd w:id="130"/>
    <w:bookmarkStart w:name="z144" w:id="131"/>
    <w:p>
      <w:pPr>
        <w:spacing w:after="0"/>
        <w:ind w:left="0"/>
        <w:jc w:val="both"/>
      </w:pPr>
      <w:r>
        <w:rPr>
          <w:rFonts w:ascii="Times New Roman"/>
          <w:b w:val="false"/>
          <w:i w:val="false"/>
          <w:color w:val="000000"/>
          <w:sz w:val="28"/>
        </w:rPr>
        <w:t>
      74.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 ноября 2016 года № 136</w:t>
            </w:r>
          </w:p>
        </w:tc>
      </w:tr>
    </w:tbl>
    <w:bookmarkStart w:name="z146" w:id="132"/>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w:t>
      </w:r>
      <w:r>
        <w:br/>
      </w:r>
      <w:r>
        <w:rPr>
          <w:rFonts w:ascii="Times New Roman"/>
          <w:b/>
          <w:i w:val="false"/>
          <w:color w:val="000000"/>
        </w:rPr>
        <w:t>государств – членов Евразийского экономического союза и</w:t>
      </w:r>
      <w:r>
        <w:br/>
      </w:r>
      <w:r>
        <w:rPr>
          <w:rFonts w:ascii="Times New Roman"/>
          <w:b/>
          <w:i w:val="false"/>
          <w:color w:val="000000"/>
        </w:rPr>
        <w:t>Евразийской экономической комиссией при реализации средствами</w:t>
      </w:r>
      <w:r>
        <w:br/>
      </w:r>
      <w:r>
        <w:rPr>
          <w:rFonts w:ascii="Times New Roman"/>
          <w:b/>
          <w:i w:val="false"/>
          <w:color w:val="000000"/>
        </w:rPr>
        <w:t>интегрированной информационной системы внешней и взаимной</w:t>
      </w:r>
      <w:r>
        <w:br/>
      </w:r>
      <w:r>
        <w:rPr>
          <w:rFonts w:ascii="Times New Roman"/>
          <w:b/>
          <w:i w:val="false"/>
          <w:color w:val="000000"/>
        </w:rPr>
        <w:t>торговли общего процесса "Формирование, ведение и использование</w:t>
      </w:r>
      <w:r>
        <w:br/>
      </w:r>
      <w:r>
        <w:rPr>
          <w:rFonts w:ascii="Times New Roman"/>
          <w:b/>
          <w:i w:val="false"/>
          <w:color w:val="000000"/>
        </w:rPr>
        <w:t>общего реестра владельцев свободных складов"</w:t>
      </w:r>
      <w:r>
        <w:br/>
      </w:r>
      <w:r>
        <w:rPr>
          <w:rFonts w:ascii="Times New Roman"/>
          <w:b/>
          <w:i w:val="false"/>
          <w:color w:val="000000"/>
        </w:rPr>
        <w:t>I. Общие положения</w:t>
      </w:r>
    </w:p>
    <w:bookmarkEnd w:id="132"/>
    <w:bookmarkStart w:name="z148" w:id="133"/>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декабря 2012 г. № 271 "О формировании общих реестров лиц, осуществляющих деятельность в сфере таможенного дела, владельцев свободных складов, резидентов (участников) свободных (специальных, особых) экономических зон";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155" w:id="134"/>
    <w:p>
      <w:pPr>
        <w:spacing w:after="0"/>
        <w:ind w:left="0"/>
        <w:jc w:val="left"/>
      </w:pPr>
      <w:r>
        <w:rPr>
          <w:rFonts w:ascii="Times New Roman"/>
          <w:b/>
          <w:i w:val="false"/>
          <w:color w:val="000000"/>
        </w:rPr>
        <w:t xml:space="preserve"> II. Область применения</w:t>
      </w:r>
    </w:p>
    <w:bookmarkEnd w:id="134"/>
    <w:bookmarkStart w:name="z156" w:id="135"/>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ведение и использование общего реестра владельцев свободных складов" (далее – общий процесс), а также своей роли при их выполнении.</w:t>
      </w:r>
    </w:p>
    <w:bookmarkEnd w:id="135"/>
    <w:bookmarkStart w:name="z157" w:id="136"/>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36"/>
    <w:bookmarkStart w:name="z158" w:id="137"/>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37"/>
    <w:bookmarkStart w:name="z159" w:id="138"/>
    <w:p>
      <w:pPr>
        <w:spacing w:after="0"/>
        <w:ind w:left="0"/>
        <w:jc w:val="left"/>
      </w:pPr>
      <w:r>
        <w:rPr>
          <w:rFonts w:ascii="Times New Roman"/>
          <w:b/>
          <w:i w:val="false"/>
          <w:color w:val="000000"/>
        </w:rPr>
        <w:t xml:space="preserve"> III. Основные понятия</w:t>
      </w:r>
    </w:p>
    <w:bookmarkEnd w:id="138"/>
    <w:bookmarkStart w:name="z160" w:id="139"/>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139"/>
    <w:p>
      <w:pPr>
        <w:spacing w:after="0"/>
        <w:ind w:left="0"/>
        <w:jc w:val="both"/>
      </w:pPr>
      <w:r>
        <w:rPr>
          <w:rFonts w:ascii="Times New Roman"/>
          <w:b w:val="false"/>
          <w:i w:val="false"/>
          <w:color w:val="000000"/>
          <w:sz w:val="28"/>
        </w:rPr>
        <w:t>
      "авторизация" – представление определенному участнику общего процесса прав на выполнение определенных действий;</w:t>
      </w:r>
    </w:p>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p>
      <w:pPr>
        <w:spacing w:after="0"/>
        <w:ind w:left="0"/>
        <w:jc w:val="both"/>
      </w:pPr>
      <w:r>
        <w:rPr>
          <w:rFonts w:ascii="Times New Roman"/>
          <w:b w:val="false"/>
          <w:i w:val="false"/>
          <w:color w:val="000000"/>
          <w:sz w:val="28"/>
        </w:rPr>
        <w:t xml:space="preserve">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свободных складов", утвержденных Решением Коллегии Евразийской экономической комиссии от 1 ноября 2016 г. № 136 (далее –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w:t>
      </w:r>
    </w:p>
    <w:bookmarkStart w:name="z161" w:id="140"/>
    <w:p>
      <w:pPr>
        <w:spacing w:after="0"/>
        <w:ind w:left="0"/>
        <w:jc w:val="left"/>
      </w:pPr>
      <w:r>
        <w:rPr>
          <w:rFonts w:ascii="Times New Roman"/>
          <w:b/>
          <w:i w:val="false"/>
          <w:color w:val="000000"/>
        </w:rPr>
        <w:t xml:space="preserve"> IV. Основные сведения об информационном</w:t>
      </w:r>
      <w:r>
        <w:br/>
      </w:r>
      <w:r>
        <w:rPr>
          <w:rFonts w:ascii="Times New Roman"/>
          <w:b/>
          <w:i w:val="false"/>
          <w:color w:val="000000"/>
        </w:rPr>
        <w:t>взаимодействии в рамках общего процесса</w:t>
      </w:r>
    </w:p>
    <w:bookmarkEnd w:id="140"/>
    <w:bookmarkStart w:name="z162" w:id="141"/>
    <w:p>
      <w:pPr>
        <w:spacing w:after="0"/>
        <w:ind w:left="0"/>
        <w:jc w:val="both"/>
      </w:pPr>
      <w:r>
        <w:rPr>
          <w:rFonts w:ascii="Times New Roman"/>
          <w:b w:val="false"/>
          <w:i w:val="false"/>
          <w:color w:val="000000"/>
          <w:sz w:val="28"/>
        </w:rPr>
        <w:t>
      1. Участники информационного взаимодействия</w:t>
      </w:r>
    </w:p>
    <w:bookmarkEnd w:id="141"/>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Start w:name="z163" w:id="142"/>
    <w:p>
      <w:pPr>
        <w:spacing w:after="0"/>
        <w:ind w:left="0"/>
        <w:jc w:val="both"/>
      </w:pPr>
      <w:r>
        <w:rPr>
          <w:rFonts w:ascii="Times New Roman"/>
          <w:b w:val="false"/>
          <w:i w:val="false"/>
          <w:color w:val="000000"/>
          <w:sz w:val="28"/>
        </w:rPr>
        <w:t>
      Таблица 1</w:t>
      </w:r>
    </w:p>
    <w:bookmarkEnd w:id="142"/>
    <w:p>
      <w:pPr>
        <w:spacing w:after="0"/>
        <w:ind w:left="0"/>
        <w:jc w:val="both"/>
      </w:pPr>
      <w:r>
        <w:rPr>
          <w:rFonts w:ascii="Times New Roman"/>
          <w:b w:val="false"/>
          <w:i w:val="false"/>
          <w:color w:val="000000"/>
          <w:sz w:val="28"/>
        </w:rPr>
        <w:t xml:space="preserve">
      Перечень ролей участников информационного взаимодействия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национального реестра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ведение национального реестра, представляет в Евразийскую экономическую комиссию сведения о юридических лицах для формирования общего реестра владельцев свободных складов, формирует запросы и получает сведения </w:t>
            </w:r>
          </w:p>
          <w:p>
            <w:pPr>
              <w:spacing w:after="20"/>
              <w:ind w:left="20"/>
              <w:jc w:val="both"/>
            </w:pPr>
            <w:r>
              <w:rPr>
                <w:rFonts w:ascii="Times New Roman"/>
                <w:b w:val="false"/>
                <w:i w:val="false"/>
                <w:color w:val="000000"/>
                <w:sz w:val="20"/>
              </w:rPr>
              <w:t>
о юридических лицах из общего реестра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(P.CC.07.ACT.001)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общего реестра владельцев свободных складов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формирование общего реестра владельцев свободных складов, представляет сведения </w:t>
            </w:r>
          </w:p>
          <w:p>
            <w:pPr>
              <w:spacing w:after="20"/>
              <w:ind w:left="20"/>
              <w:jc w:val="both"/>
            </w:pPr>
            <w:r>
              <w:rPr>
                <w:rFonts w:ascii="Times New Roman"/>
                <w:b w:val="false"/>
                <w:i w:val="false"/>
                <w:color w:val="000000"/>
                <w:sz w:val="20"/>
              </w:rPr>
              <w:t>
о юридических лицах, содержащиеся в общем реестре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p>
      <w:pPr>
        <w:spacing w:after="0"/>
        <w:ind w:left="0"/>
        <w:jc w:val="left"/>
      </w:pPr>
      <w:r>
        <w:br/>
      </w:r>
      <w:r>
        <w:rPr>
          <w:rFonts w:ascii="Times New Roman"/>
          <w:b w:val="false"/>
          <w:i w:val="false"/>
          <w:color w:val="000000"/>
          <w:sz w:val="28"/>
        </w:rPr>
        <w:t>
</w:t>
      </w:r>
    </w:p>
    <w:bookmarkStart w:name="z164" w:id="143"/>
    <w:p>
      <w:pPr>
        <w:spacing w:after="0"/>
        <w:ind w:left="0"/>
        <w:jc w:val="both"/>
      </w:pPr>
      <w:r>
        <w:rPr>
          <w:rFonts w:ascii="Times New Roman"/>
          <w:b w:val="false"/>
          <w:i w:val="false"/>
          <w:color w:val="000000"/>
          <w:sz w:val="28"/>
        </w:rPr>
        <w:t>
      2. Структура информационного взаимодействия</w:t>
      </w:r>
    </w:p>
    <w:bookmarkEnd w:id="143"/>
    <w:bookmarkStart w:name="z165" w:id="144"/>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государства-члены) и Евразийской экономической комиссией (далее – Комиссия) в соответствии с процедурами общего процесса:</w:t>
      </w:r>
    </w:p>
    <w:bookmarkEnd w:id="144"/>
    <w:p>
      <w:pPr>
        <w:spacing w:after="0"/>
        <w:ind w:left="0"/>
        <w:jc w:val="both"/>
      </w:pPr>
      <w:r>
        <w:rPr>
          <w:rFonts w:ascii="Times New Roman"/>
          <w:b w:val="false"/>
          <w:i w:val="false"/>
          <w:color w:val="000000"/>
          <w:sz w:val="28"/>
        </w:rPr>
        <w:t>
      а) информационное взаимодействие при формировании и ведении общего реестра владельцев свободных складов;</w:t>
      </w:r>
    </w:p>
    <w:p>
      <w:pPr>
        <w:spacing w:after="0"/>
        <w:ind w:left="0"/>
        <w:jc w:val="both"/>
      </w:pPr>
      <w:r>
        <w:rPr>
          <w:rFonts w:ascii="Times New Roman"/>
          <w:b w:val="false"/>
          <w:i w:val="false"/>
          <w:color w:val="000000"/>
          <w:sz w:val="28"/>
        </w:rPr>
        <w:t>
      б) информационное взаимодействие при представлении уполномоченным органам государств-членов сведений о юридических лицах, содержащихся в общем реестре владельцев свободных складов.</w:t>
      </w:r>
    </w:p>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45"/>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145"/>
    <w:bookmarkStart w:name="z167" w:id="146"/>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146"/>
    <w:bookmarkStart w:name="z168" w:id="147"/>
    <w:p>
      <w:pPr>
        <w:spacing w:after="0"/>
        <w:ind w:left="0"/>
        <w:jc w:val="both"/>
      </w:pPr>
      <w:r>
        <w:rPr>
          <w:rFonts w:ascii="Times New Roman"/>
          <w:b w:val="false"/>
          <w:i w:val="false"/>
          <w:color w:val="000000"/>
          <w:sz w:val="28"/>
        </w:rPr>
        <w:t xml:space="preserve">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свободных складов", утвержденному Решением Коллегии Евразийской экономической комиссии от 1 ноября 2016 г. № 136 (далее –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w:t>
      </w:r>
    </w:p>
    <w:bookmarkEnd w:id="147"/>
    <w:bookmarkStart w:name="z169" w:id="148"/>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148"/>
    <w:bookmarkStart w:name="z170" w:id="149"/>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149"/>
    <w:bookmarkStart w:name="z171" w:id="150"/>
    <w:p>
      <w:pPr>
        <w:spacing w:after="0"/>
        <w:ind w:left="0"/>
        <w:jc w:val="both"/>
      </w:pPr>
      <w:r>
        <w:rPr>
          <w:rFonts w:ascii="Times New Roman"/>
          <w:b w:val="false"/>
          <w:i w:val="false"/>
          <w:color w:val="000000"/>
          <w:sz w:val="28"/>
        </w:rPr>
        <w:t>
      1. Информационное взаимодействие при формировании</w:t>
      </w:r>
    </w:p>
    <w:bookmarkEnd w:id="150"/>
    <w:p>
      <w:pPr>
        <w:spacing w:after="0"/>
        <w:ind w:left="0"/>
        <w:jc w:val="both"/>
      </w:pPr>
      <w:r>
        <w:rPr>
          <w:rFonts w:ascii="Times New Roman"/>
          <w:b w:val="false"/>
          <w:i w:val="false"/>
          <w:color w:val="000000"/>
          <w:sz w:val="28"/>
        </w:rPr>
        <w:t>
      и ведении общего реестра владельцев свободных складов</w:t>
      </w:r>
    </w:p>
    <w:bookmarkStart w:name="z172" w:id="151"/>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общего реестра владельцев свободных складов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801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8801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Схема выполнения транзакций общего процесса при формировании</w:t>
      </w:r>
    </w:p>
    <w:p>
      <w:pPr>
        <w:spacing w:after="0"/>
        <w:ind w:left="0"/>
        <w:jc w:val="both"/>
      </w:pPr>
      <w:r>
        <w:rPr>
          <w:rFonts w:ascii="Times New Roman"/>
          <w:b w:val="false"/>
          <w:i w:val="false"/>
          <w:color w:val="000000"/>
          <w:sz w:val="28"/>
        </w:rPr>
        <w:t>
      и ведении общего реестра владельцев свободных складов</w:t>
      </w:r>
    </w:p>
    <w:bookmarkStart w:name="z173" w:id="152"/>
    <w:p>
      <w:pPr>
        <w:spacing w:after="0"/>
        <w:ind w:left="0"/>
        <w:jc w:val="both"/>
      </w:pPr>
      <w:r>
        <w:rPr>
          <w:rFonts w:ascii="Times New Roman"/>
          <w:b w:val="false"/>
          <w:i w:val="false"/>
          <w:color w:val="000000"/>
          <w:sz w:val="28"/>
        </w:rPr>
        <w:t>
      Таблица 2</w:t>
      </w:r>
    </w:p>
    <w:bookmarkEnd w:id="152"/>
    <w:p>
      <w:pPr>
        <w:spacing w:after="0"/>
        <w:ind w:left="0"/>
        <w:jc w:val="both"/>
      </w:pPr>
      <w:r>
        <w:rPr>
          <w:rFonts w:ascii="Times New Roman"/>
          <w:b w:val="false"/>
          <w:i w:val="false"/>
          <w:color w:val="000000"/>
          <w:sz w:val="28"/>
        </w:rPr>
        <w:t>
      Перечень транзакций общего процесса при формировании</w:t>
      </w:r>
    </w:p>
    <w:p>
      <w:pPr>
        <w:spacing w:after="0"/>
        <w:ind w:left="0"/>
        <w:jc w:val="both"/>
      </w:pPr>
      <w:r>
        <w:rPr>
          <w:rFonts w:ascii="Times New Roman"/>
          <w:b w:val="false"/>
          <w:i w:val="false"/>
          <w:color w:val="000000"/>
          <w:sz w:val="28"/>
        </w:rPr>
        <w:t xml:space="preserve">
      и ведении общего реестра владельцев свободных складов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о юридических лицах в общий реестр владельцев свободных складов (P.CC.07.PRC.001)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
о юридических лицах, включаемых в общий реестр владельцев свободных складов (P.CC.07.OPR.001).</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
о включении сведений </w:t>
            </w:r>
          </w:p>
          <w:p>
            <w:pPr>
              <w:spacing w:after="20"/>
              <w:ind w:left="20"/>
              <w:jc w:val="both"/>
            </w:pPr>
            <w:r>
              <w:rPr>
                <w:rFonts w:ascii="Times New Roman"/>
                <w:b w:val="false"/>
                <w:i w:val="false"/>
                <w:color w:val="000000"/>
                <w:sz w:val="20"/>
              </w:rPr>
              <w:t xml:space="preserve">
о юридических лицах </w:t>
            </w:r>
          </w:p>
          <w:p>
            <w:pPr>
              <w:spacing w:after="20"/>
              <w:ind w:left="20"/>
              <w:jc w:val="both"/>
            </w:pPr>
            <w:r>
              <w:rPr>
                <w:rFonts w:ascii="Times New Roman"/>
                <w:b w:val="false"/>
                <w:i w:val="false"/>
                <w:color w:val="000000"/>
                <w:sz w:val="20"/>
              </w:rPr>
              <w:t>
в общий реестр владельцев свободных складов (P.CC.07.OPR.003)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(P.CC.07.BEN.001):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
о юридических лицах, включаемых в общий реестр владельцев свободных складов (P.CC.07.OPR.002)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
о юридических лицах (P.CC.07.BEN.001):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о юридических лицах в общий реестр владельцев свободных складов (P.CC.07.TRN.001)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 юридических лицах, содержащихся в общем реестре владельцев свободных складов (P.CC.07.PRC.002)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 xml:space="preserve">
о юридических лицах для внесения изменений </w:t>
            </w:r>
          </w:p>
          <w:p>
            <w:pPr>
              <w:spacing w:after="20"/>
              <w:ind w:left="20"/>
              <w:jc w:val="both"/>
            </w:pPr>
            <w:r>
              <w:rPr>
                <w:rFonts w:ascii="Times New Roman"/>
                <w:b w:val="false"/>
                <w:i w:val="false"/>
                <w:color w:val="000000"/>
                <w:sz w:val="20"/>
              </w:rPr>
              <w:t>
в общий реестр владельцев свободных складов (P.CC.07.OPR.005).</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
о внесении изменений </w:t>
            </w:r>
          </w:p>
          <w:p>
            <w:pPr>
              <w:spacing w:after="20"/>
              <w:ind w:left="20"/>
              <w:jc w:val="both"/>
            </w:pPr>
            <w:r>
              <w:rPr>
                <w:rFonts w:ascii="Times New Roman"/>
                <w:b w:val="false"/>
                <w:i w:val="false"/>
                <w:color w:val="000000"/>
                <w:sz w:val="20"/>
              </w:rPr>
              <w:t>
в общий реестр владельцев свободных складов (P.CC.07.OPR.007)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(P.CC.07.BEN.001):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
о юридических лицах для внесения изменений в общий реестр владельцев свободных складов (P.CC.07.OPR.006)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
о юридических лицах (P.CC.07.BEN.001):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 юридических лицах в общем реестре владельцев свободных складов (P.CC.07.TRN.002)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о юридических лицах из общего реестра владельцев свободных складов (P.CC.07.PRC.003)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юридических лиц из общего реестра владельцев свободных складов (P.CC.07.OPR.009).</w:t>
            </w:r>
          </w:p>
          <w:p>
            <w:pPr>
              <w:spacing w:after="20"/>
              <w:ind w:left="20"/>
              <w:jc w:val="both"/>
            </w:pPr>
            <w:r>
              <w:rPr>
                <w:rFonts w:ascii="Times New Roman"/>
                <w:b w:val="false"/>
                <w:i w:val="false"/>
                <w:color w:val="000000"/>
                <w:sz w:val="20"/>
              </w:rPr>
              <w:t xml:space="preserve">
Получение уведомления об исключении сведений </w:t>
            </w:r>
          </w:p>
          <w:p>
            <w:pPr>
              <w:spacing w:after="20"/>
              <w:ind w:left="20"/>
              <w:jc w:val="both"/>
            </w:pPr>
            <w:r>
              <w:rPr>
                <w:rFonts w:ascii="Times New Roman"/>
                <w:b w:val="false"/>
                <w:i w:val="false"/>
                <w:color w:val="000000"/>
                <w:sz w:val="20"/>
              </w:rPr>
              <w:t>
о юридических лицах из общего реестра владельцев свободных складов (P.CC.07.OPR.011)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(P.CC.07.BEN.001):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юридических лиц из общего реестра владельцев свободных складов (P.CC.07.OPR.010)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
о юридических лицах (P.CC.07.BEN.001):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сведений </w:t>
            </w:r>
          </w:p>
          <w:p>
            <w:pPr>
              <w:spacing w:after="20"/>
              <w:ind w:left="20"/>
              <w:jc w:val="both"/>
            </w:pPr>
            <w:r>
              <w:rPr>
                <w:rFonts w:ascii="Times New Roman"/>
                <w:b w:val="false"/>
                <w:i w:val="false"/>
                <w:color w:val="000000"/>
                <w:sz w:val="20"/>
              </w:rPr>
              <w:t>
о юридических лицах из общего реестра владельцев свободных складов (P.CC.07.TRN.003)</w:t>
            </w:r>
          </w:p>
        </w:tc>
      </w:tr>
    </w:tbl>
    <w:p>
      <w:pPr>
        <w:spacing w:after="0"/>
        <w:ind w:left="0"/>
        <w:jc w:val="left"/>
      </w:pPr>
      <w:r>
        <w:br/>
      </w:r>
      <w:r>
        <w:rPr>
          <w:rFonts w:ascii="Times New Roman"/>
          <w:b w:val="false"/>
          <w:i w:val="false"/>
          <w:color w:val="000000"/>
          <w:sz w:val="28"/>
        </w:rPr>
        <w:t>
</w:t>
      </w:r>
    </w:p>
    <w:bookmarkStart w:name="z174" w:id="153"/>
    <w:p>
      <w:pPr>
        <w:spacing w:after="0"/>
        <w:ind w:left="0"/>
        <w:jc w:val="both"/>
      </w:pPr>
      <w:r>
        <w:rPr>
          <w:rFonts w:ascii="Times New Roman"/>
          <w:b w:val="false"/>
          <w:i w:val="false"/>
          <w:color w:val="000000"/>
          <w:sz w:val="28"/>
        </w:rPr>
        <w:t>
      2. Информационное взаимодействие при представлении уполномоченным</w:t>
      </w:r>
    </w:p>
    <w:bookmarkEnd w:id="153"/>
    <w:p>
      <w:pPr>
        <w:spacing w:after="0"/>
        <w:ind w:left="0"/>
        <w:jc w:val="both"/>
      </w:pPr>
      <w:r>
        <w:rPr>
          <w:rFonts w:ascii="Times New Roman"/>
          <w:b w:val="false"/>
          <w:i w:val="false"/>
          <w:color w:val="000000"/>
          <w:sz w:val="28"/>
        </w:rPr>
        <w:t>
      органам государств-членов сведений о юридических лицах, содержащихся</w:t>
      </w:r>
    </w:p>
    <w:p>
      <w:pPr>
        <w:spacing w:after="0"/>
        <w:ind w:left="0"/>
        <w:jc w:val="both"/>
      </w:pPr>
      <w:r>
        <w:rPr>
          <w:rFonts w:ascii="Times New Roman"/>
          <w:b w:val="false"/>
          <w:i w:val="false"/>
          <w:color w:val="000000"/>
          <w:sz w:val="28"/>
        </w:rPr>
        <w:t>
      в общем реестре владельцев свободных складов</w:t>
      </w:r>
    </w:p>
    <w:bookmarkStart w:name="z175" w:id="154"/>
    <w:p>
      <w:pPr>
        <w:spacing w:after="0"/>
        <w:ind w:left="0"/>
        <w:jc w:val="both"/>
      </w:pPr>
      <w:r>
        <w:rPr>
          <w:rFonts w:ascii="Times New Roman"/>
          <w:b w:val="false"/>
          <w:i w:val="false"/>
          <w:color w:val="000000"/>
          <w:sz w:val="28"/>
        </w:rPr>
        <w:t>
      13. Схема выполнения транзакций общего процесса при представлении уполномоченным органам государств-членов сведений  о юридических лицах, содержащихся в общем реестре владельцев свободных складов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562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1562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55"/>
    <w:p>
      <w:pPr>
        <w:spacing w:after="0"/>
        <w:ind w:left="0"/>
        <w:jc w:val="both"/>
      </w:pPr>
      <w:r>
        <w:rPr>
          <w:rFonts w:ascii="Times New Roman"/>
          <w:b w:val="false"/>
          <w:i w:val="false"/>
          <w:color w:val="000000"/>
          <w:sz w:val="28"/>
        </w:rPr>
        <w:t>
      Таблица 3</w:t>
      </w:r>
    </w:p>
    <w:bookmarkEnd w:id="155"/>
    <w:p>
      <w:pPr>
        <w:spacing w:after="0"/>
        <w:ind w:left="0"/>
        <w:jc w:val="both"/>
      </w:pPr>
      <w:r>
        <w:rPr>
          <w:rFonts w:ascii="Times New Roman"/>
          <w:b w:val="false"/>
          <w:i w:val="false"/>
          <w:color w:val="000000"/>
          <w:sz w:val="28"/>
        </w:rPr>
        <w:t>
      Перечень транзакций общего процесса при представлении уполномоченным</w:t>
      </w:r>
    </w:p>
    <w:p>
      <w:pPr>
        <w:spacing w:after="0"/>
        <w:ind w:left="0"/>
        <w:jc w:val="both"/>
      </w:pPr>
      <w:r>
        <w:rPr>
          <w:rFonts w:ascii="Times New Roman"/>
          <w:b w:val="false"/>
          <w:i w:val="false"/>
          <w:color w:val="000000"/>
          <w:sz w:val="28"/>
        </w:rPr>
        <w:t>
      органам государств-членов сведений о юридических лицах, содержащихся</w:t>
      </w:r>
    </w:p>
    <w:p>
      <w:pPr>
        <w:spacing w:after="0"/>
        <w:ind w:left="0"/>
        <w:jc w:val="both"/>
      </w:pPr>
      <w:r>
        <w:rPr>
          <w:rFonts w:ascii="Times New Roman"/>
          <w:b w:val="false"/>
          <w:i w:val="false"/>
          <w:color w:val="000000"/>
          <w:sz w:val="28"/>
        </w:rPr>
        <w:t>
      в общем реестре владельцев свободных складов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владельцев свободных складов (P.CC.07.PRC.004)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владельцев свободных складов (P.CC.07.OPR.013).</w:t>
            </w:r>
          </w:p>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владельцев свободных складов (P.CC.07.OPR.015)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владельцев свободных складов (P.CC.07.BEN.002): запрос отправлен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владельцев свободных складов (P.CC.07.OPR.014)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w:t>
            </w:r>
          </w:p>
          <w:p>
            <w:pPr>
              <w:spacing w:after="20"/>
              <w:ind w:left="20"/>
              <w:jc w:val="both"/>
            </w:pPr>
            <w:r>
              <w:rPr>
                <w:rFonts w:ascii="Times New Roman"/>
                <w:b w:val="false"/>
                <w:i w:val="false"/>
                <w:color w:val="000000"/>
                <w:sz w:val="20"/>
              </w:rPr>
              <w:t>
о состоянии общего реестра владельцев свободных складов (P.CC.07.BEN.002):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владельцев свободных складов (P.CC.07.TRN.004)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юридических лицах из общего реестра владельцев свободных складов (P.CC.07.PRC.005)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w:t>
            </w:r>
          </w:p>
          <w:p>
            <w:pPr>
              <w:spacing w:after="20"/>
              <w:ind w:left="20"/>
              <w:jc w:val="both"/>
            </w:pPr>
            <w:r>
              <w:rPr>
                <w:rFonts w:ascii="Times New Roman"/>
                <w:b w:val="false"/>
                <w:i w:val="false"/>
                <w:color w:val="000000"/>
                <w:sz w:val="20"/>
              </w:rPr>
              <w:t>
о юридических лицах из общего реестра владельцев свободных складов (P.CC.07.OPR.016).</w:t>
            </w:r>
          </w:p>
          <w:p>
            <w:pPr>
              <w:spacing w:after="20"/>
              <w:ind w:left="20"/>
              <w:jc w:val="both"/>
            </w:pPr>
            <w:r>
              <w:rPr>
                <w:rFonts w:ascii="Times New Roman"/>
                <w:b w:val="false"/>
                <w:i w:val="false"/>
                <w:color w:val="000000"/>
                <w:sz w:val="20"/>
              </w:rPr>
              <w:t>
Прием и обработка сведений о юридических лицах из общего реестра владельцев свободных складов (P.CC.07.OPR.018)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свободных складов (P.CC.07.BEN.003):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юридических лицах из общего реестра владельцев свободных складов (P.CC.07.OPR.017)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свободных складов (P.CC.07.BEN.003): сведения отсутствуют.</w:t>
            </w:r>
          </w:p>
          <w:p>
            <w:pPr>
              <w:spacing w:after="20"/>
              <w:ind w:left="20"/>
              <w:jc w:val="both"/>
            </w:pPr>
            <w:r>
              <w:rPr>
                <w:rFonts w:ascii="Times New Roman"/>
                <w:b w:val="false"/>
                <w:i w:val="false"/>
                <w:color w:val="000000"/>
                <w:sz w:val="20"/>
              </w:rPr>
              <w:t>
Общий реестр владельцев свободных складов (P.CC.07.BEN.003):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юридических лицах из общего реестра владельцев свободных складов (P.CC.07.TRN.005)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владельцев свободных складов (P.CC.07.PRC.006)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об изменениях, внесенных </w:t>
            </w:r>
          </w:p>
          <w:p>
            <w:pPr>
              <w:spacing w:after="20"/>
              <w:ind w:left="20"/>
              <w:jc w:val="both"/>
            </w:pPr>
            <w:r>
              <w:rPr>
                <w:rFonts w:ascii="Times New Roman"/>
                <w:b w:val="false"/>
                <w:i w:val="false"/>
                <w:color w:val="000000"/>
                <w:sz w:val="20"/>
              </w:rPr>
              <w:t>
в общий реестр владельцев свободных складов (P.CC.07.OPR.019).</w:t>
            </w:r>
          </w:p>
          <w:p>
            <w:pPr>
              <w:spacing w:after="20"/>
              <w:ind w:left="20"/>
              <w:jc w:val="both"/>
            </w:pPr>
            <w:r>
              <w:rPr>
                <w:rFonts w:ascii="Times New Roman"/>
                <w:b w:val="false"/>
                <w:i w:val="false"/>
                <w:color w:val="000000"/>
                <w:sz w:val="20"/>
              </w:rPr>
              <w:t xml:space="preserve">
Прием и обработка информации об измененных сведениях </w:t>
            </w:r>
          </w:p>
          <w:p>
            <w:pPr>
              <w:spacing w:after="20"/>
              <w:ind w:left="20"/>
              <w:jc w:val="both"/>
            </w:pPr>
            <w:r>
              <w:rPr>
                <w:rFonts w:ascii="Times New Roman"/>
                <w:b w:val="false"/>
                <w:i w:val="false"/>
                <w:color w:val="000000"/>
                <w:sz w:val="20"/>
              </w:rPr>
              <w:t>
о юридических сведениях из общего реестра владельцев свободных складов (P.CC.07.OPR.021)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свободных складов (P.CC.07.BEN.003):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о юридических лицах из общего реестра владельцев свободных складов (P.CC.07.OPR.020)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свободных складов (P.CC.07.BEN.003): сведения отсутствуют.</w:t>
            </w:r>
          </w:p>
          <w:p>
            <w:pPr>
              <w:spacing w:after="20"/>
              <w:ind w:left="20"/>
              <w:jc w:val="both"/>
            </w:pPr>
            <w:r>
              <w:rPr>
                <w:rFonts w:ascii="Times New Roman"/>
                <w:b w:val="false"/>
                <w:i w:val="false"/>
                <w:color w:val="000000"/>
                <w:sz w:val="20"/>
              </w:rPr>
              <w:t>
Общий реестр владельцев свободных складов (P.CC.07.BEN.003):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владельцев свободных складов (P.CC.07.TRN.006)</w:t>
            </w:r>
          </w:p>
        </w:tc>
      </w:tr>
    </w:tbl>
    <w:bookmarkStart w:name="z177" w:id="156"/>
    <w:p>
      <w:pPr>
        <w:spacing w:after="0"/>
        <w:ind w:left="0"/>
        <w:jc w:val="left"/>
      </w:pPr>
      <w:r>
        <w:rPr>
          <w:rFonts w:ascii="Times New Roman"/>
          <w:b/>
          <w:i w:val="false"/>
          <w:color w:val="000000"/>
        </w:rPr>
        <w:t xml:space="preserve">  VI. Описание сообщений общего процесса</w:t>
      </w:r>
    </w:p>
    <w:bookmarkEnd w:id="156"/>
    <w:bookmarkStart w:name="z178" w:id="157"/>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157"/>
    <w:bookmarkStart w:name="z179" w:id="158"/>
    <w:p>
      <w:pPr>
        <w:spacing w:after="0"/>
        <w:ind w:left="0"/>
        <w:jc w:val="both"/>
      </w:pPr>
      <w:r>
        <w:rPr>
          <w:rFonts w:ascii="Times New Roman"/>
          <w:b w:val="false"/>
          <w:i w:val="false"/>
          <w:color w:val="000000"/>
          <w:sz w:val="28"/>
        </w:rPr>
        <w:t>
      Таблица 4</w:t>
      </w:r>
    </w:p>
    <w:bookmarkEnd w:id="158"/>
    <w:p>
      <w:pPr>
        <w:spacing w:after="0"/>
        <w:ind w:left="0"/>
        <w:jc w:val="left"/>
      </w:pPr>
      <w:r>
        <w:rPr>
          <w:rFonts w:ascii="Times New Roman"/>
          <w:b/>
          <w:i w:val="false"/>
          <w:color w:val="000000"/>
        </w:rPr>
        <w:t xml:space="preserve"> Перечень сообщений общего процесса</w:t>
      </w:r>
    </w:p>
    <w:p>
      <w:pPr>
        <w:spacing w:after="0"/>
        <w:ind w:left="0"/>
        <w:jc w:val="both"/>
      </w:pPr>
      <w:r>
        <w:rPr>
          <w:rFonts w:ascii="Times New Roman"/>
          <w:b w:val="false"/>
          <w:i w:val="false"/>
          <w:color w:val="ff0000"/>
          <w:sz w:val="28"/>
        </w:rPr>
        <w:t xml:space="preserve">
      Сноска. Таблица 4 с изменением, внесенным решением Коллегии Евразийской экономической комиссии от 26.03.2019 </w:t>
      </w:r>
      <w:r>
        <w:rPr>
          <w:rFonts w:ascii="Times New Roman"/>
          <w:b w:val="false"/>
          <w:i w:val="false"/>
          <w:color w:val="ff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включения </w:t>
            </w:r>
          </w:p>
          <w:p>
            <w:pPr>
              <w:spacing w:after="20"/>
              <w:ind w:left="20"/>
              <w:jc w:val="both"/>
            </w:pPr>
            <w:r>
              <w:rPr>
                <w:rFonts w:ascii="Times New Roman"/>
                <w:b w:val="false"/>
                <w:i w:val="false"/>
                <w:color w:val="000000"/>
                <w:sz w:val="20"/>
              </w:rPr>
              <w:t>
в общий реестр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свободных складов (R.CA.CC.07.001)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свободных складов (R.CA.CC.07.001)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общего реестра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свободных складов (R.CA.CC.07.001)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w:t>
            </w:r>
          </w:p>
          <w:p>
            <w:pPr>
              <w:spacing w:after="20"/>
              <w:ind w:left="20"/>
              <w:jc w:val="both"/>
            </w:pPr>
            <w:r>
              <w:rPr>
                <w:rFonts w:ascii="Times New Roman"/>
                <w:b w:val="false"/>
                <w:i w:val="false"/>
                <w:color w:val="000000"/>
                <w:sz w:val="20"/>
              </w:rPr>
              <w:t>
о состоянии общего реестра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реестра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свободных складов (R.CA.CC.07.001)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 в общем реестре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общего реестра владельцев свободных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свободных складов (R.CA.CC.07.001)</w:t>
            </w:r>
          </w:p>
        </w:tc>
      </w:tr>
    </w:tbl>
    <w:bookmarkStart w:name="z180" w:id="159"/>
    <w:p>
      <w:pPr>
        <w:spacing w:after="0"/>
        <w:ind w:left="0"/>
        <w:jc w:val="left"/>
      </w:pPr>
      <w:r>
        <w:rPr>
          <w:rFonts w:ascii="Times New Roman"/>
          <w:b/>
          <w:i w:val="false"/>
          <w:color w:val="000000"/>
        </w:rPr>
        <w:t xml:space="preserve">  VII. Описание транзакций общего процесса</w:t>
      </w:r>
    </w:p>
    <w:bookmarkEnd w:id="159"/>
    <w:bookmarkStart w:name="z181" w:id="160"/>
    <w:p>
      <w:pPr>
        <w:spacing w:after="0"/>
        <w:ind w:left="0"/>
        <w:jc w:val="both"/>
      </w:pPr>
      <w:r>
        <w:rPr>
          <w:rFonts w:ascii="Times New Roman"/>
          <w:b w:val="false"/>
          <w:i w:val="false"/>
          <w:color w:val="000000"/>
          <w:sz w:val="28"/>
        </w:rPr>
        <w:t>
      1. Транзакция общего процесса "Включение сведений о юридических лицах</w:t>
      </w:r>
    </w:p>
    <w:bookmarkEnd w:id="160"/>
    <w:p>
      <w:pPr>
        <w:spacing w:after="0"/>
        <w:ind w:left="0"/>
        <w:jc w:val="both"/>
      </w:pPr>
      <w:r>
        <w:rPr>
          <w:rFonts w:ascii="Times New Roman"/>
          <w:b w:val="false"/>
          <w:i w:val="false"/>
          <w:color w:val="000000"/>
          <w:sz w:val="28"/>
        </w:rPr>
        <w:t>
      в общий реестр владельцев свободных складов" (P.CC.07.TRN.001)</w:t>
      </w:r>
    </w:p>
    <w:bookmarkStart w:name="z182" w:id="161"/>
    <w:p>
      <w:pPr>
        <w:spacing w:after="0"/>
        <w:ind w:left="0"/>
        <w:jc w:val="both"/>
      </w:pPr>
      <w:r>
        <w:rPr>
          <w:rFonts w:ascii="Times New Roman"/>
          <w:b w:val="false"/>
          <w:i w:val="false"/>
          <w:color w:val="000000"/>
          <w:sz w:val="28"/>
        </w:rPr>
        <w:t>
      15. Транзакция общего процесса "Включение сведений о юридических лицах в общий реестр владельцев свободных складов" (P.CC.07.TRN.001)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1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978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62"/>
    <w:p>
      <w:pPr>
        <w:spacing w:after="0"/>
        <w:ind w:left="0"/>
        <w:jc w:val="both"/>
      </w:pPr>
      <w:r>
        <w:rPr>
          <w:rFonts w:ascii="Times New Roman"/>
          <w:b w:val="false"/>
          <w:i w:val="false"/>
          <w:color w:val="000000"/>
          <w:sz w:val="28"/>
        </w:rPr>
        <w:t>
      Таблица 5</w:t>
      </w:r>
    </w:p>
    <w:bookmarkEnd w:id="162"/>
    <w:p>
      <w:pPr>
        <w:spacing w:after="0"/>
        <w:ind w:left="0"/>
        <w:jc w:val="both"/>
      </w:pPr>
      <w:r>
        <w:rPr>
          <w:rFonts w:ascii="Times New Roman"/>
          <w:b w:val="false"/>
          <w:i w:val="false"/>
          <w:color w:val="000000"/>
          <w:sz w:val="28"/>
        </w:rPr>
        <w:t>
      Описание транзакции общего процесса "Включение сведений</w:t>
      </w:r>
    </w:p>
    <w:p>
      <w:pPr>
        <w:spacing w:after="0"/>
        <w:ind w:left="0"/>
        <w:jc w:val="both"/>
      </w:pPr>
      <w:r>
        <w:rPr>
          <w:rFonts w:ascii="Times New Roman"/>
          <w:b w:val="false"/>
          <w:i w:val="false"/>
          <w:color w:val="000000"/>
          <w:sz w:val="28"/>
        </w:rPr>
        <w:t>
      в общий реестр владельцев свободных складов" (P.CC.07.TRN.001)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о юридических лицах в общий реестр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для включения в общий реестр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для включения в общий реестр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(P.CC.07.BEN.001):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владельцев свободных складов (P.CC.07.MSG.001)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(P.CC.07.MSG.002)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(далее –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4" w:id="163"/>
    <w:p>
      <w:pPr>
        <w:spacing w:after="0"/>
        <w:ind w:left="0"/>
        <w:jc w:val="both"/>
      </w:pPr>
      <w:r>
        <w:rPr>
          <w:rFonts w:ascii="Times New Roman"/>
          <w:b w:val="false"/>
          <w:i w:val="false"/>
          <w:color w:val="000000"/>
          <w:sz w:val="28"/>
        </w:rPr>
        <w:t>
      2. Транзакция общего процесса "Изменение сведений о юридических лицах</w:t>
      </w:r>
    </w:p>
    <w:bookmarkEnd w:id="163"/>
    <w:p>
      <w:pPr>
        <w:spacing w:after="0"/>
        <w:ind w:left="0"/>
        <w:jc w:val="both"/>
      </w:pPr>
      <w:r>
        <w:rPr>
          <w:rFonts w:ascii="Times New Roman"/>
          <w:b w:val="false"/>
          <w:i w:val="false"/>
          <w:color w:val="000000"/>
          <w:sz w:val="28"/>
        </w:rPr>
        <w:t>
      в общем реестре владельцев свободных складов" (P.CC.07.TRN.002)</w:t>
      </w:r>
    </w:p>
    <w:bookmarkStart w:name="z185" w:id="164"/>
    <w:p>
      <w:pPr>
        <w:spacing w:after="0"/>
        <w:ind w:left="0"/>
        <w:jc w:val="both"/>
      </w:pPr>
      <w:r>
        <w:rPr>
          <w:rFonts w:ascii="Times New Roman"/>
          <w:b w:val="false"/>
          <w:i w:val="false"/>
          <w:color w:val="000000"/>
          <w:sz w:val="28"/>
        </w:rPr>
        <w:t>
      16. Транзакция общего процесса "Изменение сведений о юридических лицах в общем реестре владельцев свободных складов" (P.CC.07.TRN.002)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1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65"/>
    <w:p>
      <w:pPr>
        <w:spacing w:after="0"/>
        <w:ind w:left="0"/>
        <w:jc w:val="both"/>
      </w:pPr>
      <w:r>
        <w:rPr>
          <w:rFonts w:ascii="Times New Roman"/>
          <w:b w:val="false"/>
          <w:i w:val="false"/>
          <w:color w:val="000000"/>
          <w:sz w:val="28"/>
        </w:rPr>
        <w:t>
      Таблица 6</w:t>
      </w:r>
    </w:p>
    <w:bookmarkEnd w:id="165"/>
    <w:p>
      <w:pPr>
        <w:spacing w:after="0"/>
        <w:ind w:left="0"/>
        <w:jc w:val="both"/>
      </w:pPr>
      <w:r>
        <w:rPr>
          <w:rFonts w:ascii="Times New Roman"/>
          <w:b w:val="false"/>
          <w:i w:val="false"/>
          <w:color w:val="000000"/>
          <w:sz w:val="28"/>
        </w:rPr>
        <w:t xml:space="preserve">
      Описание транзакции общего процесса "Изменение сведений </w:t>
      </w:r>
    </w:p>
    <w:p>
      <w:pPr>
        <w:spacing w:after="0"/>
        <w:ind w:left="0"/>
        <w:jc w:val="both"/>
      </w:pPr>
      <w:r>
        <w:rPr>
          <w:rFonts w:ascii="Times New Roman"/>
          <w:b w:val="false"/>
          <w:i w:val="false"/>
          <w:color w:val="000000"/>
          <w:sz w:val="28"/>
        </w:rPr>
        <w:t>
      о юридических лицах в общем реестре владельцев свободных складов"</w:t>
      </w:r>
    </w:p>
    <w:p>
      <w:pPr>
        <w:spacing w:after="0"/>
        <w:ind w:left="0"/>
        <w:jc w:val="both"/>
      </w:pPr>
      <w:r>
        <w:rPr>
          <w:rFonts w:ascii="Times New Roman"/>
          <w:b w:val="false"/>
          <w:i w:val="false"/>
          <w:color w:val="000000"/>
          <w:sz w:val="28"/>
        </w:rPr>
        <w:t xml:space="preserve">
      (P.CC.07.TRN.002)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сведений о юридических лицах </w:t>
            </w:r>
          </w:p>
          <w:p>
            <w:pPr>
              <w:spacing w:after="20"/>
              <w:ind w:left="20"/>
              <w:jc w:val="both"/>
            </w:pPr>
            <w:r>
              <w:rPr>
                <w:rFonts w:ascii="Times New Roman"/>
                <w:b w:val="false"/>
                <w:i w:val="false"/>
                <w:color w:val="000000"/>
                <w:sz w:val="20"/>
              </w:rPr>
              <w:t>
в общем реестре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для внесения изменений в общий реестр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для внесения изменений в общий реестр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(P.CC.07.BEN.001):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владельцев свободных складов (P.CC.07.MSG.003)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(P.CC.07.MSG.002)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7" w:id="166"/>
    <w:p>
      <w:pPr>
        <w:spacing w:after="0"/>
        <w:ind w:left="0"/>
        <w:jc w:val="both"/>
      </w:pPr>
      <w:r>
        <w:rPr>
          <w:rFonts w:ascii="Times New Roman"/>
          <w:b w:val="false"/>
          <w:i w:val="false"/>
          <w:color w:val="000000"/>
          <w:sz w:val="28"/>
        </w:rPr>
        <w:t>
      3. Транзакция общего процесса "Исключение сведений о юридических</w:t>
      </w:r>
    </w:p>
    <w:bookmarkEnd w:id="166"/>
    <w:p>
      <w:pPr>
        <w:spacing w:after="0"/>
        <w:ind w:left="0"/>
        <w:jc w:val="both"/>
      </w:pPr>
      <w:r>
        <w:rPr>
          <w:rFonts w:ascii="Times New Roman"/>
          <w:b w:val="false"/>
          <w:i w:val="false"/>
          <w:color w:val="000000"/>
          <w:sz w:val="28"/>
        </w:rPr>
        <w:t>
      лицах из общего реестра владельцев свободных складов"</w:t>
      </w:r>
    </w:p>
    <w:p>
      <w:pPr>
        <w:spacing w:after="0"/>
        <w:ind w:left="0"/>
        <w:jc w:val="both"/>
      </w:pPr>
      <w:r>
        <w:rPr>
          <w:rFonts w:ascii="Times New Roman"/>
          <w:b w:val="false"/>
          <w:i w:val="false"/>
          <w:color w:val="000000"/>
          <w:sz w:val="28"/>
        </w:rPr>
        <w:t>
      (P.CC.07.TRN.003)</w:t>
      </w:r>
    </w:p>
    <w:bookmarkStart w:name="z188" w:id="167"/>
    <w:p>
      <w:pPr>
        <w:spacing w:after="0"/>
        <w:ind w:left="0"/>
        <w:jc w:val="both"/>
      </w:pPr>
      <w:r>
        <w:rPr>
          <w:rFonts w:ascii="Times New Roman"/>
          <w:b w:val="false"/>
          <w:i w:val="false"/>
          <w:color w:val="000000"/>
          <w:sz w:val="28"/>
        </w:rPr>
        <w:t>
      17. Транзакция общего процесса "Исключение сведений о юридических лицах из общего реестра владельцев свободных складов" (P.CC.07.TRN.003)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1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978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68"/>
    <w:p>
      <w:pPr>
        <w:spacing w:after="0"/>
        <w:ind w:left="0"/>
        <w:jc w:val="both"/>
      </w:pPr>
      <w:r>
        <w:rPr>
          <w:rFonts w:ascii="Times New Roman"/>
          <w:b w:val="false"/>
          <w:i w:val="false"/>
          <w:color w:val="000000"/>
          <w:sz w:val="28"/>
        </w:rPr>
        <w:t>
      Таблица 7</w:t>
      </w:r>
    </w:p>
    <w:bookmarkEnd w:id="168"/>
    <w:p>
      <w:pPr>
        <w:spacing w:after="0"/>
        <w:ind w:left="0"/>
        <w:jc w:val="both"/>
      </w:pPr>
      <w:r>
        <w:rPr>
          <w:rFonts w:ascii="Times New Roman"/>
          <w:b w:val="false"/>
          <w:i w:val="false"/>
          <w:color w:val="000000"/>
          <w:sz w:val="28"/>
        </w:rPr>
        <w:t>
      Описание транзакции общего процесса "Исключение сведений</w:t>
      </w:r>
    </w:p>
    <w:p>
      <w:pPr>
        <w:spacing w:after="0"/>
        <w:ind w:left="0"/>
        <w:jc w:val="both"/>
      </w:pPr>
      <w:r>
        <w:rPr>
          <w:rFonts w:ascii="Times New Roman"/>
          <w:b w:val="false"/>
          <w:i w:val="false"/>
          <w:color w:val="000000"/>
          <w:sz w:val="28"/>
        </w:rPr>
        <w:t>
      о юридических лицах из общего реестра владельцев свободных складов"</w:t>
      </w:r>
    </w:p>
    <w:p>
      <w:pPr>
        <w:spacing w:after="0"/>
        <w:ind w:left="0"/>
        <w:jc w:val="both"/>
      </w:pPr>
      <w:r>
        <w:rPr>
          <w:rFonts w:ascii="Times New Roman"/>
          <w:b w:val="false"/>
          <w:i w:val="false"/>
          <w:color w:val="000000"/>
          <w:sz w:val="28"/>
        </w:rPr>
        <w:t xml:space="preserve">
      (P.CC.07.TRN.003)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о юридических лицах из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для исключения из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для исключения из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(P.CC.07.BEN.001):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общего реестра владельцев свободных складов (P.CC.07.MSG.004)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(P.CC.07.MSG.002)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0" w:id="169"/>
    <w:p>
      <w:pPr>
        <w:spacing w:after="0"/>
        <w:ind w:left="0"/>
        <w:jc w:val="both"/>
      </w:pPr>
      <w:r>
        <w:rPr>
          <w:rFonts w:ascii="Times New Roman"/>
          <w:b w:val="false"/>
          <w:i w:val="false"/>
          <w:color w:val="000000"/>
          <w:sz w:val="28"/>
        </w:rPr>
        <w:t>
      4. Транзакция общего процесса "Получение информации о дате и времени</w:t>
      </w:r>
    </w:p>
    <w:bookmarkEnd w:id="169"/>
    <w:p>
      <w:pPr>
        <w:spacing w:after="0"/>
        <w:ind w:left="0"/>
        <w:jc w:val="both"/>
      </w:pPr>
      <w:r>
        <w:rPr>
          <w:rFonts w:ascii="Times New Roman"/>
          <w:b w:val="false"/>
          <w:i w:val="false"/>
          <w:color w:val="000000"/>
          <w:sz w:val="28"/>
        </w:rPr>
        <w:t>
      обновления общего реестра владельцев свободных складов"</w:t>
      </w:r>
    </w:p>
    <w:p>
      <w:pPr>
        <w:spacing w:after="0"/>
        <w:ind w:left="0"/>
        <w:jc w:val="both"/>
      </w:pPr>
      <w:r>
        <w:rPr>
          <w:rFonts w:ascii="Times New Roman"/>
          <w:b w:val="false"/>
          <w:i w:val="false"/>
          <w:color w:val="000000"/>
          <w:sz w:val="28"/>
        </w:rPr>
        <w:t>
      (P.CC.07.TRN.004)</w:t>
      </w:r>
    </w:p>
    <w:bookmarkStart w:name="z191" w:id="170"/>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общего реестра владельцев свободных складов" (P.CC.07.TRN.004)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1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71"/>
    <w:p>
      <w:pPr>
        <w:spacing w:after="0"/>
        <w:ind w:left="0"/>
        <w:jc w:val="both"/>
      </w:pPr>
      <w:r>
        <w:rPr>
          <w:rFonts w:ascii="Times New Roman"/>
          <w:b w:val="false"/>
          <w:i w:val="false"/>
          <w:color w:val="000000"/>
          <w:sz w:val="28"/>
        </w:rPr>
        <w:t>
      Таблица 8</w:t>
      </w:r>
    </w:p>
    <w:bookmarkEnd w:id="171"/>
    <w:p>
      <w:pPr>
        <w:spacing w:after="0"/>
        <w:ind w:left="0"/>
        <w:jc w:val="both"/>
      </w:pPr>
      <w:r>
        <w:rPr>
          <w:rFonts w:ascii="Times New Roman"/>
          <w:b w:val="false"/>
          <w:i w:val="false"/>
          <w:color w:val="000000"/>
          <w:sz w:val="28"/>
        </w:rPr>
        <w:t>
      Описание транзакции общего процесса "Получение информации о дате</w:t>
      </w:r>
    </w:p>
    <w:p>
      <w:pPr>
        <w:spacing w:after="0"/>
        <w:ind w:left="0"/>
        <w:jc w:val="both"/>
      </w:pPr>
      <w:r>
        <w:rPr>
          <w:rFonts w:ascii="Times New Roman"/>
          <w:b w:val="false"/>
          <w:i w:val="false"/>
          <w:color w:val="000000"/>
          <w:sz w:val="28"/>
        </w:rPr>
        <w:t>
      и времени обновления общего реестра владельцев свободных складов"</w:t>
      </w:r>
    </w:p>
    <w:p>
      <w:pPr>
        <w:spacing w:after="0"/>
        <w:ind w:left="0"/>
        <w:jc w:val="both"/>
      </w:pPr>
      <w:r>
        <w:rPr>
          <w:rFonts w:ascii="Times New Roman"/>
          <w:b w:val="false"/>
          <w:i w:val="false"/>
          <w:color w:val="000000"/>
          <w:sz w:val="28"/>
        </w:rPr>
        <w:t>
      (P.CC.07.TRN.004)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информации о дате и времени обновления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владельцев свободных складов (P.CC.07.BEN.002):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состоянии общего реестра владельцев свободных складов (P.CC.07.MSG.005)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владельцев свободных складов (P.CC.07.MSG.006)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3" w:id="172"/>
    <w:p>
      <w:pPr>
        <w:spacing w:after="0"/>
        <w:ind w:left="0"/>
        <w:jc w:val="both"/>
      </w:pPr>
      <w:r>
        <w:rPr>
          <w:rFonts w:ascii="Times New Roman"/>
          <w:b w:val="false"/>
          <w:i w:val="false"/>
          <w:color w:val="000000"/>
          <w:sz w:val="28"/>
        </w:rPr>
        <w:t>
      5. Транзакция общего процесса "Получение сведений о юридических лицах</w:t>
      </w:r>
    </w:p>
    <w:bookmarkEnd w:id="172"/>
    <w:p>
      <w:pPr>
        <w:spacing w:after="0"/>
        <w:ind w:left="0"/>
        <w:jc w:val="both"/>
      </w:pPr>
      <w:r>
        <w:rPr>
          <w:rFonts w:ascii="Times New Roman"/>
          <w:b w:val="false"/>
          <w:i w:val="false"/>
          <w:color w:val="000000"/>
          <w:sz w:val="28"/>
        </w:rPr>
        <w:t>
      из общего реестра владельцев свободных складов" (P.CC.07.TRN.005)</w:t>
      </w:r>
    </w:p>
    <w:bookmarkStart w:name="z194" w:id="173"/>
    <w:p>
      <w:pPr>
        <w:spacing w:after="0"/>
        <w:ind w:left="0"/>
        <w:jc w:val="both"/>
      </w:pPr>
      <w:r>
        <w:rPr>
          <w:rFonts w:ascii="Times New Roman"/>
          <w:b w:val="false"/>
          <w:i w:val="false"/>
          <w:color w:val="000000"/>
          <w:sz w:val="28"/>
        </w:rPr>
        <w:t>
      19. Транзакция общего процесса "Получение сведений о юридических лицах из общего реестра владельцев свободных складов" (P.CC.07.TRN.005) выполняется для представления инициатором по запросу респондента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1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74"/>
    <w:p>
      <w:pPr>
        <w:spacing w:after="0"/>
        <w:ind w:left="0"/>
        <w:jc w:val="both"/>
      </w:pPr>
      <w:r>
        <w:rPr>
          <w:rFonts w:ascii="Times New Roman"/>
          <w:b w:val="false"/>
          <w:i w:val="false"/>
          <w:color w:val="000000"/>
          <w:sz w:val="28"/>
        </w:rPr>
        <w:t>
      Таблица 9</w:t>
      </w:r>
    </w:p>
    <w:bookmarkEnd w:id="174"/>
    <w:p>
      <w:pPr>
        <w:spacing w:after="0"/>
        <w:ind w:left="0"/>
        <w:jc w:val="both"/>
      </w:pPr>
      <w:r>
        <w:rPr>
          <w:rFonts w:ascii="Times New Roman"/>
          <w:b w:val="false"/>
          <w:i w:val="false"/>
          <w:color w:val="000000"/>
          <w:sz w:val="28"/>
        </w:rPr>
        <w:t xml:space="preserve">
      Описание транзакции общего процесса "Получение сведений </w:t>
      </w:r>
    </w:p>
    <w:p>
      <w:pPr>
        <w:spacing w:after="0"/>
        <w:ind w:left="0"/>
        <w:jc w:val="both"/>
      </w:pPr>
      <w:r>
        <w:rPr>
          <w:rFonts w:ascii="Times New Roman"/>
          <w:b w:val="false"/>
          <w:i w:val="false"/>
          <w:color w:val="000000"/>
          <w:sz w:val="28"/>
        </w:rPr>
        <w:t>
      о юридических лицах из общего реестра владельцев свободных складов"</w:t>
      </w:r>
    </w:p>
    <w:p>
      <w:pPr>
        <w:spacing w:after="0"/>
        <w:ind w:left="0"/>
        <w:jc w:val="both"/>
      </w:pPr>
      <w:r>
        <w:rPr>
          <w:rFonts w:ascii="Times New Roman"/>
          <w:b w:val="false"/>
          <w:i w:val="false"/>
          <w:color w:val="000000"/>
          <w:sz w:val="28"/>
        </w:rPr>
        <w:t>
      (P.CC.07.TRN.005)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юридических лицах из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юридических лицах из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сведений </w:t>
            </w:r>
          </w:p>
          <w:p>
            <w:pPr>
              <w:spacing w:after="20"/>
              <w:ind w:left="20"/>
              <w:jc w:val="both"/>
            </w:pPr>
            <w:r>
              <w:rPr>
                <w:rFonts w:ascii="Times New Roman"/>
                <w:b w:val="false"/>
                <w:i w:val="false"/>
                <w:color w:val="000000"/>
                <w:sz w:val="20"/>
              </w:rPr>
              <w:t>
о юридических лицах из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свободных складов (P.CC.07.BEN.003): сведения отсутствуют общий реестр владельцев свободных складов (P.CC.07.BEN.003):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владельцев свободных складов (P.CC.07.MSG.010)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 в общем реестре владельцев свободных складов (P.CC.07.MSG.009)</w:t>
            </w:r>
          </w:p>
          <w:p>
            <w:pPr>
              <w:spacing w:after="20"/>
              <w:ind w:left="20"/>
              <w:jc w:val="both"/>
            </w:pPr>
            <w:r>
              <w:rPr>
                <w:rFonts w:ascii="Times New Roman"/>
                <w:b w:val="false"/>
                <w:i w:val="false"/>
                <w:color w:val="000000"/>
                <w:sz w:val="20"/>
              </w:rPr>
              <w:t>
сведения из общего реестра владельцев свободных складов (P.CC.07.MSG.008)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6" w:id="175"/>
    <w:p>
      <w:pPr>
        <w:spacing w:after="0"/>
        <w:ind w:left="0"/>
        <w:jc w:val="both"/>
      </w:pPr>
      <w:r>
        <w:rPr>
          <w:rFonts w:ascii="Times New Roman"/>
          <w:b w:val="false"/>
          <w:i w:val="false"/>
          <w:color w:val="000000"/>
          <w:sz w:val="28"/>
        </w:rPr>
        <w:t>
      6. Транзакция общего процесса "Получение информации об изменениях,</w:t>
      </w:r>
    </w:p>
    <w:bookmarkEnd w:id="175"/>
    <w:p>
      <w:pPr>
        <w:spacing w:after="0"/>
        <w:ind w:left="0"/>
        <w:jc w:val="both"/>
      </w:pPr>
      <w:r>
        <w:rPr>
          <w:rFonts w:ascii="Times New Roman"/>
          <w:b w:val="false"/>
          <w:i w:val="false"/>
          <w:color w:val="000000"/>
          <w:sz w:val="28"/>
        </w:rPr>
        <w:t>
      внесенных в общий реестр владельцев свободных складов"</w:t>
      </w:r>
    </w:p>
    <w:p>
      <w:pPr>
        <w:spacing w:after="0"/>
        <w:ind w:left="0"/>
        <w:jc w:val="both"/>
      </w:pPr>
      <w:r>
        <w:rPr>
          <w:rFonts w:ascii="Times New Roman"/>
          <w:b w:val="false"/>
          <w:i w:val="false"/>
          <w:color w:val="000000"/>
          <w:sz w:val="28"/>
        </w:rPr>
        <w:t>
      (P.CC.07.TRN.006)</w:t>
      </w:r>
    </w:p>
    <w:bookmarkStart w:name="z197" w:id="176"/>
    <w:p>
      <w:pPr>
        <w:spacing w:after="0"/>
        <w:ind w:left="0"/>
        <w:jc w:val="both"/>
      </w:pPr>
      <w:r>
        <w:rPr>
          <w:rFonts w:ascii="Times New Roman"/>
          <w:b w:val="false"/>
          <w:i w:val="false"/>
          <w:color w:val="000000"/>
          <w:sz w:val="28"/>
        </w:rPr>
        <w:t>
      20. Транзакция общего процесса "Получение информации об изменениях, внесенных в общий реестр владельцев свободных складов" (P.CC.07.TRN.006)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1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 w:id="177"/>
    <w:p>
      <w:pPr>
        <w:spacing w:after="0"/>
        <w:ind w:left="0"/>
        <w:jc w:val="both"/>
      </w:pPr>
      <w:r>
        <w:rPr>
          <w:rFonts w:ascii="Times New Roman"/>
          <w:b w:val="false"/>
          <w:i w:val="false"/>
          <w:color w:val="000000"/>
          <w:sz w:val="28"/>
        </w:rPr>
        <w:t>
      Таблица 10</w:t>
      </w:r>
    </w:p>
    <w:bookmarkEnd w:id="177"/>
    <w:p>
      <w:pPr>
        <w:spacing w:after="0"/>
        <w:ind w:left="0"/>
        <w:jc w:val="both"/>
      </w:pPr>
      <w:r>
        <w:rPr>
          <w:rFonts w:ascii="Times New Roman"/>
          <w:b w:val="false"/>
          <w:i w:val="false"/>
          <w:color w:val="000000"/>
          <w:sz w:val="28"/>
        </w:rPr>
        <w:t>
      Описание транзакции общего процесса "Получение информации об</w:t>
      </w:r>
    </w:p>
    <w:p>
      <w:pPr>
        <w:spacing w:after="0"/>
        <w:ind w:left="0"/>
        <w:jc w:val="both"/>
      </w:pPr>
      <w:r>
        <w:rPr>
          <w:rFonts w:ascii="Times New Roman"/>
          <w:b w:val="false"/>
          <w:i w:val="false"/>
          <w:color w:val="000000"/>
          <w:sz w:val="28"/>
        </w:rPr>
        <w:t>
      изменениях, внесенных в общий реестр владельцев свободных складов"</w:t>
      </w:r>
    </w:p>
    <w:p>
      <w:pPr>
        <w:spacing w:after="0"/>
        <w:ind w:left="0"/>
        <w:jc w:val="both"/>
      </w:pPr>
      <w:r>
        <w:rPr>
          <w:rFonts w:ascii="Times New Roman"/>
          <w:b w:val="false"/>
          <w:i w:val="false"/>
          <w:color w:val="000000"/>
          <w:sz w:val="28"/>
        </w:rPr>
        <w:t xml:space="preserve">
      (P.CC.07.TRN.006)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об изменениях, внесенных </w:t>
            </w:r>
          </w:p>
          <w:p>
            <w:pPr>
              <w:spacing w:after="20"/>
              <w:ind w:left="20"/>
              <w:jc w:val="both"/>
            </w:pPr>
            <w:r>
              <w:rPr>
                <w:rFonts w:ascii="Times New Roman"/>
                <w:b w:val="false"/>
                <w:i w:val="false"/>
                <w:color w:val="000000"/>
                <w:sz w:val="20"/>
              </w:rPr>
              <w:t>
в общий реестр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изменениях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свободных складов (P.CC.07.BEN.003): сведения отсутствуют общий реестр владельцев свободных складов (P.CC.07.BEN.003):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владельцев свободных складов (P.CC.07.MSG.007)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 в общем реестре владельцев свободных складов (P.CC.07.MSG.009) измененные сведения из общего реестра владельцев свободных складов (P.CC.07.MSG.011)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9" w:id="178"/>
    <w:p>
      <w:pPr>
        <w:spacing w:after="0"/>
        <w:ind w:left="0"/>
        <w:jc w:val="left"/>
      </w:pPr>
      <w:r>
        <w:rPr>
          <w:rFonts w:ascii="Times New Roman"/>
          <w:b/>
          <w:i w:val="false"/>
          <w:color w:val="000000"/>
        </w:rPr>
        <w:t xml:space="preserve">  VIII. Порядок действий в нештатных ситуациях</w:t>
      </w:r>
    </w:p>
    <w:bookmarkEnd w:id="178"/>
    <w:bookmarkStart w:name="z200" w:id="179"/>
    <w:p>
      <w:pPr>
        <w:spacing w:after="0"/>
        <w:ind w:left="0"/>
        <w:jc w:val="both"/>
      </w:pPr>
      <w:r>
        <w:rPr>
          <w:rFonts w:ascii="Times New Roman"/>
          <w:b w:val="false"/>
          <w:i w:val="false"/>
          <w:color w:val="000000"/>
          <w:sz w:val="28"/>
        </w:rPr>
        <w:t>
      21.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11.</w:t>
      </w:r>
    </w:p>
    <w:bookmarkEnd w:id="179"/>
    <w:bookmarkStart w:name="z201" w:id="180"/>
    <w:p>
      <w:pPr>
        <w:spacing w:after="0"/>
        <w:ind w:left="0"/>
        <w:jc w:val="both"/>
      </w:pPr>
      <w:r>
        <w:rPr>
          <w:rFonts w:ascii="Times New Roman"/>
          <w:b w:val="false"/>
          <w:i w:val="false"/>
          <w:color w:val="000000"/>
          <w:sz w:val="28"/>
        </w:rPr>
        <w:t>
      22.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180"/>
    <w:bookmarkStart w:name="z202" w:id="181"/>
    <w:p>
      <w:pPr>
        <w:spacing w:after="0"/>
        <w:ind w:left="0"/>
        <w:jc w:val="both"/>
      </w:pPr>
      <w:r>
        <w:rPr>
          <w:rFonts w:ascii="Times New Roman"/>
          <w:b w:val="false"/>
          <w:i w:val="false"/>
          <w:color w:val="000000"/>
          <w:sz w:val="28"/>
        </w:rPr>
        <w:t>
      Таблица 11</w:t>
      </w:r>
    </w:p>
    <w:bookmarkEnd w:id="181"/>
    <w:p>
      <w:pPr>
        <w:spacing w:after="0"/>
        <w:ind w:left="0"/>
        <w:jc w:val="both"/>
      </w:pPr>
      <w:r>
        <w:rPr>
          <w:rFonts w:ascii="Times New Roman"/>
          <w:b w:val="false"/>
          <w:i w:val="false"/>
          <w:color w:val="000000"/>
          <w:sz w:val="28"/>
        </w:rPr>
        <w:t xml:space="preserve">
      Действия в нештатных ситуациях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информационной системе инициатора, при обработке ответного сообщения от респондента возникла ошибка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w:t>
            </w:r>
          </w:p>
          <w:p>
            <w:pPr>
              <w:spacing w:after="20"/>
              <w:ind w:left="20"/>
              <w:jc w:val="both"/>
            </w:pPr>
            <w:r>
              <w:rPr>
                <w:rFonts w:ascii="Times New Roman"/>
                <w:b w:val="false"/>
                <w:i w:val="false"/>
                <w:color w:val="000000"/>
                <w:sz w:val="20"/>
              </w:rPr>
              <w:t xml:space="preserve">
не обновлены </w:t>
            </w:r>
          </w:p>
          <w:p>
            <w:pPr>
              <w:spacing w:after="20"/>
              <w:ind w:left="20"/>
              <w:jc w:val="both"/>
            </w:pPr>
            <w:r>
              <w:rPr>
                <w:rFonts w:ascii="Times New Roman"/>
                <w:b w:val="false"/>
                <w:i w:val="false"/>
                <w:color w:val="000000"/>
                <w:sz w:val="20"/>
              </w:rPr>
              <w:t>
XML-схемы электронных документов и (или) сведений;</w:t>
            </w:r>
          </w:p>
          <w:p>
            <w:pPr>
              <w:spacing w:after="20"/>
              <w:ind w:left="20"/>
              <w:jc w:val="both"/>
            </w:pPr>
            <w:r>
              <w:rPr>
                <w:rFonts w:ascii="Times New Roman"/>
                <w:b w:val="false"/>
                <w:i w:val="false"/>
                <w:color w:val="000000"/>
                <w:sz w:val="20"/>
              </w:rPr>
              <w:t>
внутренняя ошибка при обработке сообщения на стороне инициатора транзакции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двусторонней транзакции общего процесса </w:t>
            </w:r>
          </w:p>
          <w:p>
            <w:pPr>
              <w:spacing w:after="20"/>
              <w:ind w:left="20"/>
              <w:jc w:val="both"/>
            </w:pPr>
            <w:r>
              <w:rPr>
                <w:rFonts w:ascii="Times New Roman"/>
                <w:b w:val="false"/>
                <w:i w:val="false"/>
                <w:color w:val="000000"/>
                <w:sz w:val="20"/>
              </w:rPr>
              <w:t>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синхронизированы справочники и классификаторы или не обновлены </w:t>
            </w:r>
          </w:p>
          <w:p>
            <w:pPr>
              <w:spacing w:after="20"/>
              <w:ind w:left="20"/>
              <w:jc w:val="both"/>
            </w:pPr>
            <w:r>
              <w:rPr>
                <w:rFonts w:ascii="Times New Roman"/>
                <w:b w:val="false"/>
                <w:i w:val="false"/>
                <w:color w:val="000000"/>
                <w:sz w:val="20"/>
              </w:rPr>
              <w:t>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203" w:id="182"/>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182"/>
    <w:bookmarkStart w:name="z204" w:id="183"/>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"Общий реестр владельцев свободных складов" (R.CA.CC.07.001), передаваемых в сообщении "Сведения для включения в общий реестр владельцев свободных складов" (P.CC.07.MSG.001), приведены в таблице 12.</w:t>
      </w:r>
    </w:p>
    <w:bookmarkEnd w:id="183"/>
    <w:bookmarkStart w:name="z205" w:id="184"/>
    <w:p>
      <w:pPr>
        <w:spacing w:after="0"/>
        <w:ind w:left="0"/>
        <w:jc w:val="both"/>
      </w:pPr>
      <w:r>
        <w:rPr>
          <w:rFonts w:ascii="Times New Roman"/>
          <w:b w:val="false"/>
          <w:i w:val="false"/>
          <w:color w:val="000000"/>
          <w:sz w:val="28"/>
        </w:rPr>
        <w:t>
      Таблица 12</w:t>
      </w:r>
    </w:p>
    <w:bookmarkEnd w:id="184"/>
    <w:p>
      <w:pPr>
        <w:spacing w:after="0"/>
        <w:ind w:left="0"/>
        <w:jc w:val="both"/>
      </w:pPr>
      <w:r>
        <w:rPr>
          <w:rFonts w:ascii="Times New Roman"/>
          <w:b w:val="false"/>
          <w:i w:val="false"/>
          <w:color w:val="000000"/>
          <w:sz w:val="28"/>
        </w:rPr>
        <w:t>
      Требования к заполнению реквизитов электронных документов (сведений)</w:t>
      </w:r>
    </w:p>
    <w:p>
      <w:pPr>
        <w:spacing w:after="0"/>
        <w:ind w:left="0"/>
        <w:jc w:val="both"/>
      </w:pPr>
      <w:r>
        <w:rPr>
          <w:rFonts w:ascii="Times New Roman"/>
          <w:b w:val="false"/>
          <w:i w:val="false"/>
          <w:color w:val="000000"/>
          <w:sz w:val="28"/>
        </w:rPr>
        <w:t>
      "Общий реестр владельцев свободных складов" (R.CA.CC.07.001),</w:t>
      </w:r>
    </w:p>
    <w:p>
      <w:pPr>
        <w:spacing w:after="0"/>
        <w:ind w:left="0"/>
        <w:jc w:val="both"/>
      </w:pPr>
      <w:r>
        <w:rPr>
          <w:rFonts w:ascii="Times New Roman"/>
          <w:b w:val="false"/>
          <w:i w:val="false"/>
          <w:color w:val="000000"/>
          <w:sz w:val="28"/>
        </w:rPr>
        <w:t>
      передаваемых в сообщении "Сведения для включения в общий реестр</w:t>
      </w:r>
    </w:p>
    <w:p>
      <w:pPr>
        <w:spacing w:after="0"/>
        <w:ind w:left="0"/>
        <w:jc w:val="both"/>
      </w:pPr>
      <w:r>
        <w:rPr>
          <w:rFonts w:ascii="Times New Roman"/>
          <w:b w:val="false"/>
          <w:i w:val="false"/>
          <w:color w:val="000000"/>
          <w:sz w:val="28"/>
        </w:rPr>
        <w:t>
      владельцев свободных складов" (P.CC.07.MSG.001)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электронном документе (сведениях) должен присутствовать только </w:t>
            </w:r>
          </w:p>
          <w:p>
            <w:pPr>
              <w:spacing w:after="20"/>
              <w:ind w:left="20"/>
              <w:jc w:val="both"/>
            </w:pPr>
            <w:r>
              <w:rPr>
                <w:rFonts w:ascii="Times New Roman"/>
                <w:b w:val="false"/>
                <w:i w:val="false"/>
                <w:color w:val="000000"/>
                <w:sz w:val="20"/>
              </w:rPr>
              <w:t>
1 экземпляр реквизита "Объект учета реестра владельцев свободных cкладов" (cacdo:RegisterFreeWarehouseDetails)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страны, представившей информацию </w:t>
            </w:r>
          </w:p>
          <w:p>
            <w:pPr>
              <w:spacing w:after="20"/>
              <w:ind w:left="20"/>
              <w:jc w:val="both"/>
            </w:pPr>
            <w:r>
              <w:rPr>
                <w:rFonts w:ascii="Times New Roman"/>
                <w:b w:val="false"/>
                <w:i w:val="false"/>
                <w:color w:val="000000"/>
                <w:sz w:val="20"/>
              </w:rPr>
              <w:t>
в реестр" (casdo:RegisterCountryCode) должно содержать значение кода государства-члена, представляющего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начала осуществления деятельности" (casdo:StartActivityDate)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"Дата окончания осуществления деятельности" (casdo:EndActivityDate) его значение должно быть больше или равно дате, указанной в реквизите "Дата начала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должен быть заполнен и совпадать по значению с реквизитом "Дата начала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представившей информацию в реестр" (casdo:RegisterCountryCode) содержит значение "RU", то значение реквизита "Тип документа, подтверждающего включение юридического лица в реестр" (casdo:RegisterDocumentCode) должно быть равным </w:t>
            </w:r>
          </w:p>
          <w:p>
            <w:pPr>
              <w:spacing w:after="20"/>
              <w:ind w:left="20"/>
              <w:jc w:val="both"/>
            </w:pPr>
            <w:r>
              <w:rPr>
                <w:rFonts w:ascii="Times New Roman"/>
                <w:b w:val="false"/>
                <w:i w:val="false"/>
                <w:color w:val="000000"/>
                <w:sz w:val="20"/>
              </w:rPr>
              <w:t>
1 или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перерегистрации" (casdo:ReregistrationCode)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"Назначение склада" (casdo:WarehouseKindCode) должен иметь значение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"Назначение склада" (casdo:WarehouseKindCode) </w:t>
            </w:r>
          </w:p>
          <w:p>
            <w:pPr>
              <w:spacing w:after="20"/>
              <w:ind w:left="20"/>
              <w:jc w:val="both"/>
            </w:pPr>
            <w:r>
              <w:rPr>
                <w:rFonts w:ascii="Times New Roman"/>
                <w:b w:val="false"/>
                <w:i w:val="false"/>
                <w:color w:val="000000"/>
                <w:sz w:val="20"/>
              </w:rPr>
              <w: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транспортного средства" (casdo:TransportModeCode)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адрес" (cacdo:PostalAddressDetails)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"Общая площадь (кв. м)" (casdo:TotalAreaMeasure), если заполнен, не должен быть равен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"Объем помещения (куб. м)" (casdo:CubageMeasure), если заполнен, не должен быть равен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(casdo:CustomsOfficeCode)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реестре владельцев свободных складов должна отсутствовать запись, совпадающая одновременно по значению реквизитов "Код страны, представившей информацию в реестр" (casdo:RegisterCountryCode) и "Регистрационный номер юридического лица" (casdo:RegistrationNumberIdentifier)</w:t>
            </w:r>
          </w:p>
        </w:tc>
      </w:tr>
    </w:tbl>
    <w:bookmarkStart w:name="z206" w:id="185"/>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"Общий реестр владельцев свободных складов" (R.CA.CC.07.001), передаваемых в сообщении "Сведения для внесения изменений в общий реестр владельцев свободных складов" (P.CC.07.MSG.003), приведены в таблице 13.</w:t>
      </w:r>
    </w:p>
    <w:bookmarkEnd w:id="185"/>
    <w:bookmarkStart w:name="z207" w:id="186"/>
    <w:p>
      <w:pPr>
        <w:spacing w:after="0"/>
        <w:ind w:left="0"/>
        <w:jc w:val="both"/>
      </w:pPr>
      <w:r>
        <w:rPr>
          <w:rFonts w:ascii="Times New Roman"/>
          <w:b w:val="false"/>
          <w:i w:val="false"/>
          <w:color w:val="000000"/>
          <w:sz w:val="28"/>
        </w:rPr>
        <w:t>
      Таблица 13</w:t>
      </w:r>
    </w:p>
    <w:bookmarkEnd w:id="186"/>
    <w:p>
      <w:pPr>
        <w:spacing w:after="0"/>
        <w:ind w:left="0"/>
        <w:jc w:val="both"/>
      </w:pPr>
      <w:r>
        <w:rPr>
          <w:rFonts w:ascii="Times New Roman"/>
          <w:b w:val="false"/>
          <w:i w:val="false"/>
          <w:color w:val="000000"/>
          <w:sz w:val="28"/>
        </w:rPr>
        <w:t>
      Требования к заполнению реквизитов электронных документов (сведений)</w:t>
      </w:r>
    </w:p>
    <w:p>
      <w:pPr>
        <w:spacing w:after="0"/>
        <w:ind w:left="0"/>
        <w:jc w:val="both"/>
      </w:pPr>
      <w:r>
        <w:rPr>
          <w:rFonts w:ascii="Times New Roman"/>
          <w:b w:val="false"/>
          <w:i w:val="false"/>
          <w:color w:val="000000"/>
          <w:sz w:val="28"/>
        </w:rPr>
        <w:t>
      "Общий реестр владельцев свободных складов" (R.CA.CC.07.001),</w:t>
      </w:r>
    </w:p>
    <w:p>
      <w:pPr>
        <w:spacing w:after="0"/>
        <w:ind w:left="0"/>
        <w:jc w:val="both"/>
      </w:pPr>
      <w:r>
        <w:rPr>
          <w:rFonts w:ascii="Times New Roman"/>
          <w:b w:val="false"/>
          <w:i w:val="false"/>
          <w:color w:val="000000"/>
          <w:sz w:val="28"/>
        </w:rPr>
        <w:t>
      передаваемых в сообщении "Сведения для внесения изменений в общий</w:t>
      </w:r>
    </w:p>
    <w:p>
      <w:pPr>
        <w:spacing w:after="0"/>
        <w:ind w:left="0"/>
        <w:jc w:val="both"/>
      </w:pPr>
      <w:r>
        <w:rPr>
          <w:rFonts w:ascii="Times New Roman"/>
          <w:b w:val="false"/>
          <w:i w:val="false"/>
          <w:color w:val="000000"/>
          <w:sz w:val="28"/>
        </w:rPr>
        <w:t>
      реестр владельцев свободных складов" (P.CC.07.MSG.003)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должно присутствовать 2 экземпляра реквизита "Объект учета реестра владельцев свободных cкладов" (cacdo:RegisterFreeWarehouseDetails), содержащие соответственно изменяемые и измененные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и измененных сведений значения реквизитов "Код страны, представившей информацию в реестр" (casdo:RegisterCountryCode) и "Регистрационный номер юридического лица" (casdo:RegistrationNumberIdentifier) должны совпадать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в общем реестре владельцев свободных складов должна присутствовать запись, совпадающая по значению реквизитов "Код страны, представившей информацию в реестр" (casdo:RegisterCountryCode), "Регистрационный номер юридического лица" (casdo:RegistrationNumberIdentifier), "Дата начала осуществления деятельности" (casdo:StartActivityDate) и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реквизит "Конечная дата и время" (csdo:EndDateTime)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значение реквизита "Конечная дата и время" (csdo:EndDateTime) должно быть больше или равно значению реквизита "Начальная дата и время" (csdo:StartDateTime)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дата, указанная в реквизите "Дата окончания осуществления деятельности" (casdo:EndActivityDate) (если реквизит заполнен) должна быть больше или равна дате, указанной в реквизите "Дата начала осуществления деятельности" (casdo:StartActivityDate)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"Код таможенного органа" (casdo:CustomsOfficeCode), "Реквизиты организации" (cacdo:RegisterOrganizationDetails) и "Сведения о свободном складе" (cacdo:FreeWarehouseDetails) должны совпадать со значениями соответствующих реквизитов, хранящимися в общем реестре владельцев свободных складов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"Дата начала осуществления деятельности" (casdo:StartActivityDate)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"Дата начала осуществления деятельности" (casdo:StartActivityDate) должно быть больше значения реквизита "Дата окончания осуществления деятельности" (casdo:EndActivityDate) изменяемых сведений (если реквизит "Дата окончания осуществления деятельности" (casdo:EndActivityDate) изменяемых сведений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"Начальная дата и время" (csdo:StartDateTime)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"Начальная дата и время" (csdo:StartDateTime) должно быть больше значения реквизита "Конечная дата и время" (csdo:EndDateTime)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представившей информацию в реестр" (casdo:RegisterCountryCode) должен содержать значение кода государства-члена представляющего информацию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представившей информацию в реестр" (casdo:RegisterCountryCode) содержит значение "RU", то значение реквизита "Тип регистрационного документа о включении юридического лица в реестр" (casdo:RegisterDocumentCode) должно быть равным </w:t>
            </w:r>
          </w:p>
          <w:p>
            <w:pPr>
              <w:spacing w:after="20"/>
              <w:ind w:left="20"/>
              <w:jc w:val="both"/>
            </w:pPr>
            <w:r>
              <w:rPr>
                <w:rFonts w:ascii="Times New Roman"/>
                <w:b w:val="false"/>
                <w:i w:val="false"/>
                <w:color w:val="000000"/>
                <w:sz w:val="20"/>
              </w:rPr>
              <w:t>
1 или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перерегистрации" (casdo:ReregistrationCode)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адрес" (cacdo:PostalAddressDetails)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"Назначение склада" (casdo:WarehouseKindCode) должен иметь значение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"Назначение склада" (casdo:WarehouseKindCode) </w:t>
            </w:r>
          </w:p>
          <w:p>
            <w:pPr>
              <w:spacing w:after="20"/>
              <w:ind w:left="20"/>
              <w:jc w:val="both"/>
            </w:pPr>
            <w:r>
              <w:rPr>
                <w:rFonts w:ascii="Times New Roman"/>
                <w:b w:val="false"/>
                <w:i w:val="false"/>
                <w:color w:val="000000"/>
                <w:sz w:val="20"/>
              </w:rPr>
              <w: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транспортного средства" (casdo:TransportModeCode)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"Общая площадь (кв. м)" (casdo:TotalAreaMeasure), если заполнен, не должен быть равен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"Объем помещения (куб. м)" (casdo:CubageMeasure), если заполнен, не должен быть равен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(casdo:CustomsOfficeCode) должен быть заполнен</w:t>
            </w:r>
          </w:p>
        </w:tc>
      </w:tr>
    </w:tbl>
    <w:bookmarkStart w:name="z208" w:id="187"/>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"Общий реестр владельцев свободных складов" (R.CA.CC.07.001), передаваемых в сообщении "Сведения для исключения из общего реестра владельцев свободных складов" (P.CC.07.MSG.004), приведены в таблице 14.</w:t>
      </w:r>
    </w:p>
    <w:bookmarkEnd w:id="187"/>
    <w:bookmarkStart w:name="z209" w:id="188"/>
    <w:p>
      <w:pPr>
        <w:spacing w:after="0"/>
        <w:ind w:left="0"/>
        <w:jc w:val="both"/>
      </w:pPr>
      <w:r>
        <w:rPr>
          <w:rFonts w:ascii="Times New Roman"/>
          <w:b w:val="false"/>
          <w:i w:val="false"/>
          <w:color w:val="000000"/>
          <w:sz w:val="28"/>
        </w:rPr>
        <w:t>
      Таблица 14</w:t>
      </w:r>
    </w:p>
    <w:bookmarkEnd w:id="188"/>
    <w:p>
      <w:pPr>
        <w:spacing w:after="0"/>
        <w:ind w:left="0"/>
        <w:jc w:val="both"/>
      </w:pPr>
      <w:r>
        <w:rPr>
          <w:rFonts w:ascii="Times New Roman"/>
          <w:b w:val="false"/>
          <w:i w:val="false"/>
          <w:color w:val="000000"/>
          <w:sz w:val="28"/>
        </w:rPr>
        <w:t>
      Требования к заполнению реквизитов электронных документов (сведений)</w:t>
      </w:r>
    </w:p>
    <w:p>
      <w:pPr>
        <w:spacing w:after="0"/>
        <w:ind w:left="0"/>
        <w:jc w:val="both"/>
      </w:pPr>
      <w:r>
        <w:rPr>
          <w:rFonts w:ascii="Times New Roman"/>
          <w:b w:val="false"/>
          <w:i w:val="false"/>
          <w:color w:val="000000"/>
          <w:sz w:val="28"/>
        </w:rPr>
        <w:t>
      "Общий реестр владельцев свободных складов" (R.CA.CC.07.001),</w:t>
      </w:r>
    </w:p>
    <w:p>
      <w:pPr>
        <w:spacing w:after="0"/>
        <w:ind w:left="0"/>
        <w:jc w:val="both"/>
      </w:pPr>
      <w:r>
        <w:rPr>
          <w:rFonts w:ascii="Times New Roman"/>
          <w:b w:val="false"/>
          <w:i w:val="false"/>
          <w:color w:val="000000"/>
          <w:sz w:val="28"/>
        </w:rPr>
        <w:t>
      передаваемых в сообщении "Сведения для исключения из общего реестра</w:t>
      </w:r>
    </w:p>
    <w:p>
      <w:pPr>
        <w:spacing w:after="0"/>
        <w:ind w:left="0"/>
        <w:jc w:val="both"/>
      </w:pPr>
      <w:r>
        <w:rPr>
          <w:rFonts w:ascii="Times New Roman"/>
          <w:b w:val="false"/>
          <w:i w:val="false"/>
          <w:color w:val="000000"/>
          <w:sz w:val="28"/>
        </w:rPr>
        <w:t>
      владельцев свободных складов" (P.CC.07.MSG.004)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окончания осуществления деятельности" (casdo:EndActivityDate)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реквизите "Дата окончания осуществления деятельности" (casdo:EndActivityDate) должна быть больше или равна дате, указанной в реквизите Дата начала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"Конечная дата и время" (csdo:EndDateTime) должно быть больше или равно значению реквизита "Начальная дата и время" (csdo:StartDateTime)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реестре владельцев свободных складов должна присутствовать запись, совпадающая по значению реквизитов "Код страны, представившей информацию в реестр" (casdo:RegisterCountryCode), "Регистрационный номер юридического лица" (casdo:RegistrationNumberIdentifier), "Дата начала осуществления деятельности" (casdo:StartActivityDate),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"Код таможенного органа" (casdo:CustomsOfficeCode), "Реквизиты организации" (cacdo:RegisterOrganizationDetails) и "Сведения о свободном складе" (cacdo:FreeWarehouseDetails) должны совпадать со значениями соответствующих реквизитов, хранящимися в общем реестре владельцев свободных складов</w:t>
            </w:r>
          </w:p>
        </w:tc>
      </w:tr>
    </w:tbl>
    <w:bookmarkStart w:name="z210" w:id="189"/>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состоянии общего реестра владельцев свободных складов" (P.CC.07.MSG.005), приведены в таблице 15.</w:t>
      </w:r>
    </w:p>
    <w:bookmarkEnd w:id="189"/>
    <w:bookmarkStart w:name="z211" w:id="190"/>
    <w:p>
      <w:pPr>
        <w:spacing w:after="0"/>
        <w:ind w:left="0"/>
        <w:jc w:val="both"/>
      </w:pPr>
      <w:r>
        <w:rPr>
          <w:rFonts w:ascii="Times New Roman"/>
          <w:b w:val="false"/>
          <w:i w:val="false"/>
          <w:color w:val="000000"/>
          <w:sz w:val="28"/>
        </w:rPr>
        <w:t>
      Таблица 15</w:t>
      </w:r>
    </w:p>
    <w:bookmarkEnd w:id="190"/>
    <w:p>
      <w:pPr>
        <w:spacing w:after="0"/>
        <w:ind w:left="0"/>
        <w:jc w:val="both"/>
      </w:pPr>
      <w:r>
        <w:rPr>
          <w:rFonts w:ascii="Times New Roman"/>
          <w:b w:val="false"/>
          <w:i w:val="false"/>
          <w:color w:val="000000"/>
          <w:sz w:val="28"/>
        </w:rPr>
        <w:t>
      Требования к заполнению реквизитов электронных документов (сведений)</w:t>
      </w:r>
    </w:p>
    <w:p>
      <w:pPr>
        <w:spacing w:after="0"/>
        <w:ind w:left="0"/>
        <w:jc w:val="both"/>
      </w:pPr>
      <w:r>
        <w:rPr>
          <w:rFonts w:ascii="Times New Roman"/>
          <w:b w:val="false"/>
          <w:i w:val="false"/>
          <w:color w:val="000000"/>
          <w:sz w:val="28"/>
        </w:rPr>
        <w:t>
      "Состояние актуализации общего ресурса" (R.007), передаваемых в</w:t>
      </w:r>
    </w:p>
    <w:p>
      <w:pPr>
        <w:spacing w:after="0"/>
        <w:ind w:left="0"/>
        <w:jc w:val="both"/>
      </w:pPr>
      <w:r>
        <w:rPr>
          <w:rFonts w:ascii="Times New Roman"/>
          <w:b w:val="false"/>
          <w:i w:val="false"/>
          <w:color w:val="000000"/>
          <w:sz w:val="28"/>
        </w:rPr>
        <w:t>
      сообщении "Запрос информации о состоянии общего реестра владельцев</w:t>
      </w:r>
    </w:p>
    <w:p>
      <w:pPr>
        <w:spacing w:after="0"/>
        <w:ind w:left="0"/>
        <w:jc w:val="both"/>
      </w:pPr>
      <w:r>
        <w:rPr>
          <w:rFonts w:ascii="Times New Roman"/>
          <w:b w:val="false"/>
          <w:i w:val="false"/>
          <w:color w:val="000000"/>
          <w:sz w:val="28"/>
        </w:rPr>
        <w:t>
      свободных складов" (P.CC.07.MSG.005)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и время обновления" (csdo:UpdateDateTime) </w:t>
            </w:r>
          </w:p>
          <w:p>
            <w:pPr>
              <w:spacing w:after="20"/>
              <w:ind w:left="20"/>
              <w:jc w:val="both"/>
            </w:pPr>
            <w:r>
              <w:rPr>
                <w:rFonts w:ascii="Times New Roman"/>
                <w:b w:val="false"/>
                <w:i w:val="false"/>
                <w:color w:val="000000"/>
                <w:sz w:val="20"/>
              </w:rPr>
              <w:t>
не заполняется</w:t>
            </w:r>
          </w:p>
        </w:tc>
      </w:tr>
    </w:tbl>
    <w:bookmarkStart w:name="z212" w:id="191"/>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общего реестра владельцев свободных складов" (P.CC.07.MSG.007), приведены в таблице 16.</w:t>
      </w:r>
    </w:p>
    <w:bookmarkEnd w:id="191"/>
    <w:bookmarkStart w:name="z213" w:id="192"/>
    <w:p>
      <w:pPr>
        <w:spacing w:after="0"/>
        <w:ind w:left="0"/>
        <w:jc w:val="both"/>
      </w:pPr>
      <w:r>
        <w:rPr>
          <w:rFonts w:ascii="Times New Roman"/>
          <w:b w:val="false"/>
          <w:i w:val="false"/>
          <w:color w:val="000000"/>
          <w:sz w:val="28"/>
        </w:rPr>
        <w:t>
      Таблица 16</w:t>
      </w:r>
    </w:p>
    <w:bookmarkEnd w:id="192"/>
    <w:p>
      <w:pPr>
        <w:spacing w:after="0"/>
        <w:ind w:left="0"/>
        <w:jc w:val="both"/>
      </w:pPr>
      <w:r>
        <w:rPr>
          <w:rFonts w:ascii="Times New Roman"/>
          <w:b w:val="false"/>
          <w:i w:val="false"/>
          <w:color w:val="000000"/>
          <w:sz w:val="28"/>
        </w:rPr>
        <w:t>
      Требования к заполнению реквизитов электронных документов (сведений)</w:t>
      </w:r>
    </w:p>
    <w:p>
      <w:pPr>
        <w:spacing w:after="0"/>
        <w:ind w:left="0"/>
        <w:jc w:val="both"/>
      </w:pPr>
      <w:r>
        <w:rPr>
          <w:rFonts w:ascii="Times New Roman"/>
          <w:b w:val="false"/>
          <w:i w:val="false"/>
          <w:color w:val="000000"/>
          <w:sz w:val="28"/>
        </w:rPr>
        <w:t>
      "Состояние актуализации общего ресурса" (R.007), передаваемых в</w:t>
      </w:r>
    </w:p>
    <w:p>
      <w:pPr>
        <w:spacing w:after="0"/>
        <w:ind w:left="0"/>
        <w:jc w:val="both"/>
      </w:pPr>
      <w:r>
        <w:rPr>
          <w:rFonts w:ascii="Times New Roman"/>
          <w:b w:val="false"/>
          <w:i w:val="false"/>
          <w:color w:val="000000"/>
          <w:sz w:val="28"/>
        </w:rPr>
        <w:t>
      сообщении "Запрос информации об изменениях общего реестра владельцев</w:t>
      </w:r>
    </w:p>
    <w:p>
      <w:pPr>
        <w:spacing w:after="0"/>
        <w:ind w:left="0"/>
        <w:jc w:val="both"/>
      </w:pPr>
      <w:r>
        <w:rPr>
          <w:rFonts w:ascii="Times New Roman"/>
          <w:b w:val="false"/>
          <w:i w:val="false"/>
          <w:color w:val="000000"/>
          <w:sz w:val="28"/>
        </w:rPr>
        <w:t>
      свободных складов" (P.CC.07.MSG.007)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должен содержать дату и время актуализации сведений общего реестра в уполномоченном органе государства-члена, начиная с которых должны быть представлены измененные сведения общего реестра владельцев свободных складов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(csdo:CountryCode) заполняется при представлении сведений по выбранным государствам-членам</w:t>
            </w:r>
          </w:p>
        </w:tc>
      </w:tr>
    </w:tbl>
    <w:bookmarkStart w:name="z214" w:id="193"/>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общего реестра владельцев свободных складов" (P.CC.07.MSG.010), приведены в таблице 17.</w:t>
      </w:r>
    </w:p>
    <w:bookmarkEnd w:id="193"/>
    <w:bookmarkStart w:name="z215" w:id="194"/>
    <w:p>
      <w:pPr>
        <w:spacing w:after="0"/>
        <w:ind w:left="0"/>
        <w:jc w:val="both"/>
      </w:pPr>
      <w:r>
        <w:rPr>
          <w:rFonts w:ascii="Times New Roman"/>
          <w:b w:val="false"/>
          <w:i w:val="false"/>
          <w:color w:val="000000"/>
          <w:sz w:val="28"/>
        </w:rPr>
        <w:t>
      Таблица 17</w:t>
      </w:r>
    </w:p>
    <w:bookmarkEnd w:id="194"/>
    <w:p>
      <w:pPr>
        <w:spacing w:after="0"/>
        <w:ind w:left="0"/>
        <w:jc w:val="both"/>
      </w:pPr>
      <w:r>
        <w:rPr>
          <w:rFonts w:ascii="Times New Roman"/>
          <w:b w:val="false"/>
          <w:i w:val="false"/>
          <w:color w:val="000000"/>
          <w:sz w:val="28"/>
        </w:rPr>
        <w:t>
      Требования к заполнению реквизитов электронных документов (сведений)</w:t>
      </w:r>
    </w:p>
    <w:p>
      <w:pPr>
        <w:spacing w:after="0"/>
        <w:ind w:left="0"/>
        <w:jc w:val="both"/>
      </w:pPr>
      <w:r>
        <w:rPr>
          <w:rFonts w:ascii="Times New Roman"/>
          <w:b w:val="false"/>
          <w:i w:val="false"/>
          <w:color w:val="000000"/>
          <w:sz w:val="28"/>
        </w:rPr>
        <w:t>
      "Состояние актуализации общего ресурса" (R.007), передаваемых в</w:t>
      </w:r>
    </w:p>
    <w:p>
      <w:pPr>
        <w:spacing w:after="0"/>
        <w:ind w:left="0"/>
        <w:jc w:val="both"/>
      </w:pPr>
      <w:r>
        <w:rPr>
          <w:rFonts w:ascii="Times New Roman"/>
          <w:b w:val="false"/>
          <w:i w:val="false"/>
          <w:color w:val="000000"/>
          <w:sz w:val="28"/>
        </w:rPr>
        <w:t>
      сообщении "Запрос сведений из общего реестра владельцев свободных</w:t>
      </w:r>
    </w:p>
    <w:p>
      <w:pPr>
        <w:spacing w:after="0"/>
        <w:ind w:left="0"/>
        <w:jc w:val="both"/>
      </w:pPr>
      <w:r>
        <w:rPr>
          <w:rFonts w:ascii="Times New Roman"/>
          <w:b w:val="false"/>
          <w:i w:val="false"/>
          <w:color w:val="000000"/>
          <w:sz w:val="28"/>
        </w:rPr>
        <w:t>
      складов" (P.CC.07.MSG.010)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(csdo:CountryCode) заполняется при представлении сведений по выбранным государствам-членам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 ноября 2016 года № 136</w:t>
            </w:r>
          </w:p>
        </w:tc>
      </w:tr>
    </w:tbl>
    <w:bookmarkStart w:name="z217" w:id="195"/>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w:t>
      </w:r>
      <w:r>
        <w:br/>
      </w:r>
      <w:r>
        <w:rPr>
          <w:rFonts w:ascii="Times New Roman"/>
          <w:b/>
          <w:i w:val="false"/>
          <w:color w:val="000000"/>
        </w:rPr>
        <w:t>используемых для реализации средствами интегрированной</w:t>
      </w:r>
      <w:r>
        <w:br/>
      </w:r>
      <w:r>
        <w:rPr>
          <w:rFonts w:ascii="Times New Roman"/>
          <w:b/>
          <w:i w:val="false"/>
          <w:color w:val="000000"/>
        </w:rPr>
        <w:t>информационной системы внешней и взаимной торговли общего</w:t>
      </w:r>
      <w:r>
        <w:br/>
      </w:r>
      <w:r>
        <w:rPr>
          <w:rFonts w:ascii="Times New Roman"/>
          <w:b/>
          <w:i w:val="false"/>
          <w:color w:val="000000"/>
        </w:rPr>
        <w:t>процесса "Формирование, ведение и использование общего реестра</w:t>
      </w:r>
      <w:r>
        <w:br/>
      </w:r>
      <w:r>
        <w:rPr>
          <w:rFonts w:ascii="Times New Roman"/>
          <w:b/>
          <w:i w:val="false"/>
          <w:color w:val="000000"/>
        </w:rPr>
        <w:t>владельцев свободных складов"</w:t>
      </w:r>
      <w:r>
        <w:br/>
      </w:r>
      <w:r>
        <w:rPr>
          <w:rFonts w:ascii="Times New Roman"/>
          <w:b/>
          <w:i w:val="false"/>
          <w:color w:val="000000"/>
        </w:rPr>
        <w:t>I. Общие положения</w:t>
      </w:r>
    </w:p>
    <w:bookmarkEnd w:id="195"/>
    <w:bookmarkStart w:name="z219" w:id="196"/>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декабря 2012 г. № 271 "О формировании общих реестров лиц, осуществляющих деятельность в сфере таможенного дела, владельцев свободных складов, резидентов (участников) свободных (специальных, особых) экономических зон";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226" w:id="197"/>
    <w:p>
      <w:pPr>
        <w:spacing w:after="0"/>
        <w:ind w:left="0"/>
        <w:jc w:val="left"/>
      </w:pPr>
      <w:r>
        <w:rPr>
          <w:rFonts w:ascii="Times New Roman"/>
          <w:b/>
          <w:i w:val="false"/>
          <w:color w:val="000000"/>
        </w:rPr>
        <w:t xml:space="preserve"> II. Область применения</w:t>
      </w:r>
    </w:p>
    <w:bookmarkEnd w:id="197"/>
    <w:bookmarkStart w:name="z227" w:id="198"/>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общего реестра владельцев свободных складов" (далее – общий процесс).</w:t>
      </w:r>
    </w:p>
    <w:bookmarkEnd w:id="198"/>
    <w:bookmarkStart w:name="z228" w:id="199"/>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 интегрированная система).</w:t>
      </w:r>
    </w:p>
    <w:bookmarkEnd w:id="199"/>
    <w:bookmarkStart w:name="z229" w:id="200"/>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200"/>
    <w:bookmarkStart w:name="z230" w:id="201"/>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201"/>
    <w:bookmarkStart w:name="z231" w:id="202"/>
    <w:p>
      <w:pPr>
        <w:spacing w:after="0"/>
        <w:ind w:left="0"/>
        <w:jc w:val="both"/>
      </w:pPr>
      <w:r>
        <w:rPr>
          <w:rFonts w:ascii="Times New Roman"/>
          <w:b w:val="false"/>
          <w:i w:val="false"/>
          <w:color w:val="000000"/>
          <w:sz w:val="28"/>
        </w:rPr>
        <w:t>
      6. В таблице формируются следующие поля (графы):</w:t>
      </w:r>
    </w:p>
    <w:bookmarkEnd w:id="202"/>
    <w:p>
      <w:pPr>
        <w:spacing w:after="0"/>
        <w:ind w:left="0"/>
        <w:jc w:val="both"/>
      </w:pPr>
      <w:r>
        <w:rPr>
          <w:rFonts w:ascii="Times New Roman"/>
          <w:b w:val="false"/>
          <w:i w:val="false"/>
          <w:color w:val="000000"/>
          <w:sz w:val="28"/>
        </w:rPr>
        <w:t>
      "иерархический номер" – порядковый номер реквизита;</w:t>
      </w:r>
    </w:p>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Start w:name="z232" w:id="203"/>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203"/>
    <w:p>
      <w:pPr>
        <w:spacing w:after="0"/>
        <w:ind w:left="0"/>
        <w:jc w:val="both"/>
      </w:pPr>
      <w:r>
        <w:rPr>
          <w:rFonts w:ascii="Times New Roman"/>
          <w:b w:val="false"/>
          <w:i w:val="false"/>
          <w:color w:val="000000"/>
          <w:sz w:val="28"/>
        </w:rPr>
        <w:t>
      1 – реквизит обязателен, повторения не допускаются;</w:t>
      </w:r>
    </w:p>
    <w:p>
      <w:pPr>
        <w:spacing w:after="0"/>
        <w:ind w:left="0"/>
        <w:jc w:val="both"/>
      </w:pPr>
      <w:r>
        <w:rPr>
          <w:rFonts w:ascii="Times New Roman"/>
          <w:b w:val="false"/>
          <w:i w:val="false"/>
          <w:color w:val="000000"/>
          <w:sz w:val="28"/>
        </w:rPr>
        <w:t>
      n – реквизит обязателен, должен повторяться n раз (n &gt; 1);</w:t>
      </w:r>
    </w:p>
    <w:p>
      <w:pPr>
        <w:spacing w:after="0"/>
        <w:ind w:left="0"/>
        <w:jc w:val="both"/>
      </w:pPr>
      <w:r>
        <w:rPr>
          <w:rFonts w:ascii="Times New Roman"/>
          <w:b w:val="false"/>
          <w:i w:val="false"/>
          <w:color w:val="000000"/>
          <w:sz w:val="28"/>
        </w:rPr>
        <w:t>
      1..* – реквизит обязателен, может повторяться без ограничений;</w:t>
      </w:r>
    </w:p>
    <w:p>
      <w:pPr>
        <w:spacing w:after="0"/>
        <w:ind w:left="0"/>
        <w:jc w:val="both"/>
      </w:pPr>
      <w:r>
        <w:rPr>
          <w:rFonts w:ascii="Times New Roman"/>
          <w:b w:val="false"/>
          <w:i w:val="false"/>
          <w:color w:val="000000"/>
          <w:sz w:val="28"/>
        </w:rPr>
        <w:t>
      n..* – реквизит обязателен, должен повторяться не менее n раз (n &gt; 1);</w:t>
      </w:r>
    </w:p>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p>
      <w:pPr>
        <w:spacing w:after="0"/>
        <w:ind w:left="0"/>
        <w:jc w:val="both"/>
      </w:pPr>
      <w:r>
        <w:rPr>
          <w:rFonts w:ascii="Times New Roman"/>
          <w:b w:val="false"/>
          <w:i w:val="false"/>
          <w:color w:val="000000"/>
          <w:sz w:val="28"/>
        </w:rPr>
        <w:t>
      0..1 – реквизит опционален, повторения не допускаются;</w:t>
      </w:r>
    </w:p>
    <w:p>
      <w:pPr>
        <w:spacing w:after="0"/>
        <w:ind w:left="0"/>
        <w:jc w:val="both"/>
      </w:pPr>
      <w:r>
        <w:rPr>
          <w:rFonts w:ascii="Times New Roman"/>
          <w:b w:val="false"/>
          <w:i w:val="false"/>
          <w:color w:val="000000"/>
          <w:sz w:val="28"/>
        </w:rPr>
        <w:t>
      0..* – реквизит опционален, может повторяться без ограничений;</w:t>
      </w:r>
    </w:p>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Start w:name="z233" w:id="204"/>
    <w:p>
      <w:pPr>
        <w:spacing w:after="0"/>
        <w:ind w:left="0"/>
        <w:jc w:val="left"/>
      </w:pPr>
      <w:r>
        <w:rPr>
          <w:rFonts w:ascii="Times New Roman"/>
          <w:b/>
          <w:i w:val="false"/>
          <w:color w:val="000000"/>
        </w:rPr>
        <w:t xml:space="preserve"> III. Основные понятия</w:t>
      </w:r>
    </w:p>
    <w:bookmarkEnd w:id="204"/>
    <w:bookmarkStart w:name="z234" w:id="205"/>
    <w:p>
      <w:pPr>
        <w:spacing w:after="0"/>
        <w:ind w:left="0"/>
        <w:jc w:val="both"/>
      </w:pPr>
      <w:r>
        <w:rPr>
          <w:rFonts w:ascii="Times New Roman"/>
          <w:b w:val="false"/>
          <w:i w:val="false"/>
          <w:color w:val="000000"/>
          <w:sz w:val="28"/>
        </w:rPr>
        <w:t>
      8. Для целей настоящего Описания под реквизитом понимается единица данных электронного документа (сведений), которая в определенном контексте считается неразделимой.</w:t>
      </w:r>
    </w:p>
    <w:bookmarkEnd w:id="205"/>
    <w:p>
      <w:pPr>
        <w:spacing w:after="0"/>
        <w:ind w:left="0"/>
        <w:jc w:val="both"/>
      </w:pPr>
      <w:r>
        <w:rPr>
          <w:rFonts w:ascii="Times New Roman"/>
          <w:b w:val="false"/>
          <w:i w:val="false"/>
          <w:color w:val="000000"/>
          <w:sz w:val="28"/>
        </w:rPr>
        <w:t>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свободных складов", утвержденных Решением Коллегии Евразийской экономической комиссии от 1 ноября 2016 г. № 136.</w:t>
      </w:r>
    </w:p>
    <w:p>
      <w:pPr>
        <w:spacing w:after="0"/>
        <w:ind w:left="0"/>
        <w:jc w:val="both"/>
      </w:pPr>
      <w:r>
        <w:rPr>
          <w:rFonts w:ascii="Times New Roman"/>
          <w:b w:val="false"/>
          <w:i w:val="false"/>
          <w:color w:val="000000"/>
          <w:sz w:val="28"/>
        </w:rPr>
        <w:t>
      В таблицах 4, 7 и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свободных складов", утвержденный Решением Коллегии Евразийской экономической комиссии от 1 ноября 2016 г. № 136.</w:t>
      </w:r>
    </w:p>
    <w:bookmarkStart w:name="z235" w:id="206"/>
    <w:p>
      <w:pPr>
        <w:spacing w:after="0"/>
        <w:ind w:left="0"/>
        <w:jc w:val="left"/>
      </w:pPr>
      <w:r>
        <w:rPr>
          <w:rFonts w:ascii="Times New Roman"/>
          <w:b/>
          <w:i w:val="false"/>
          <w:color w:val="000000"/>
        </w:rPr>
        <w:t xml:space="preserve"> IV. Структуры электронных документов и сведений</w:t>
      </w:r>
    </w:p>
    <w:bookmarkEnd w:id="206"/>
    <w:bookmarkStart w:name="z236" w:id="207"/>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207"/>
    <w:bookmarkStart w:name="z237" w:id="208"/>
    <w:p>
      <w:pPr>
        <w:spacing w:after="0"/>
        <w:ind w:left="0"/>
        <w:jc w:val="both"/>
      </w:pPr>
      <w:r>
        <w:rPr>
          <w:rFonts w:ascii="Times New Roman"/>
          <w:b w:val="false"/>
          <w:i w:val="false"/>
          <w:color w:val="000000"/>
          <w:sz w:val="28"/>
        </w:rPr>
        <w:t>
      Таблица 1</w:t>
      </w:r>
    </w:p>
    <w:bookmarkEnd w:id="208"/>
    <w:p>
      <w:pPr>
        <w:spacing w:after="0"/>
        <w:ind w:left="0"/>
        <w:jc w:val="both"/>
      </w:pPr>
      <w:r>
        <w:rPr>
          <w:rFonts w:ascii="Times New Roman"/>
          <w:b w:val="false"/>
          <w:i w:val="false"/>
          <w:color w:val="000000"/>
          <w:sz w:val="28"/>
        </w:rPr>
        <w:t xml:space="preserve">
      Перечень структур электронных документов и сведений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
в предметной области "Таможенное администрирование"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R.CA.CC.07.001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свободных складов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urn:EEC:R:CA:CC:07:RegisterFreeWarehouse:v1.0.0</w:t>
            </w:r>
          </w:p>
        </w:tc>
      </w:tr>
    </w:tbl>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 ноября 2016 г. № 136.</w:t>
      </w:r>
    </w:p>
    <w:bookmarkStart w:name="z238" w:id="209"/>
    <w:p>
      <w:pPr>
        <w:spacing w:after="0"/>
        <w:ind w:left="0"/>
        <w:jc w:val="both"/>
      </w:pPr>
      <w:r>
        <w:rPr>
          <w:rFonts w:ascii="Times New Roman"/>
          <w:b w:val="false"/>
          <w:i w:val="false"/>
          <w:color w:val="000000"/>
          <w:sz w:val="28"/>
        </w:rPr>
        <w:t xml:space="preserve">
      1. Структуры электронных документов и сведений в базисной модели </w:t>
      </w:r>
    </w:p>
    <w:bookmarkEnd w:id="209"/>
    <w:bookmarkStart w:name="z239" w:id="210"/>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210"/>
    <w:bookmarkStart w:name="z240" w:id="211"/>
    <w:p>
      <w:pPr>
        <w:spacing w:after="0"/>
        <w:ind w:left="0"/>
        <w:jc w:val="both"/>
      </w:pPr>
      <w:r>
        <w:rPr>
          <w:rFonts w:ascii="Times New Roman"/>
          <w:b w:val="false"/>
          <w:i w:val="false"/>
          <w:color w:val="000000"/>
          <w:sz w:val="28"/>
        </w:rPr>
        <w:t>
      Таблица 2</w:t>
      </w:r>
    </w:p>
    <w:bookmarkEnd w:id="211"/>
    <w:p>
      <w:pPr>
        <w:spacing w:after="0"/>
        <w:ind w:left="0"/>
        <w:jc w:val="both"/>
      </w:pPr>
      <w:r>
        <w:rPr>
          <w:rFonts w:ascii="Times New Roman"/>
          <w:b w:val="false"/>
          <w:i w:val="false"/>
          <w:color w:val="000000"/>
          <w:sz w:val="28"/>
        </w:rPr>
        <w:t>
      Описание структуры электронного документа (сведений)</w:t>
      </w:r>
    </w:p>
    <w:p>
      <w:pPr>
        <w:spacing w:after="0"/>
        <w:ind w:left="0"/>
        <w:jc w:val="both"/>
      </w:pPr>
      <w:r>
        <w:rPr>
          <w:rFonts w:ascii="Times New Roman"/>
          <w:b w:val="false"/>
          <w:i w:val="false"/>
          <w:color w:val="000000"/>
          <w:sz w:val="28"/>
        </w:rPr>
        <w:t xml:space="preserve">
      "Уведомление о результате обработки" (R.006)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 ноября 2016 г. № 136.</w:t>
      </w:r>
    </w:p>
    <w:bookmarkStart w:name="z241" w:id="212"/>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212"/>
    <w:bookmarkStart w:name="z242" w:id="213"/>
    <w:p>
      <w:pPr>
        <w:spacing w:after="0"/>
        <w:ind w:left="0"/>
        <w:jc w:val="both"/>
      </w:pPr>
      <w:r>
        <w:rPr>
          <w:rFonts w:ascii="Times New Roman"/>
          <w:b w:val="false"/>
          <w:i w:val="false"/>
          <w:color w:val="000000"/>
          <w:sz w:val="28"/>
        </w:rPr>
        <w:t>
      Таблица 3</w:t>
      </w:r>
    </w:p>
    <w:bookmarkEnd w:id="213"/>
    <w:p>
      <w:pPr>
        <w:spacing w:after="0"/>
        <w:ind w:left="0"/>
        <w:jc w:val="both"/>
      </w:pPr>
      <w:r>
        <w:rPr>
          <w:rFonts w:ascii="Times New Roman"/>
          <w:b w:val="false"/>
          <w:i w:val="false"/>
          <w:color w:val="000000"/>
          <w:sz w:val="28"/>
        </w:rPr>
        <w:t xml:space="preserve">
      Импортируемые пространства имен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 ноября 2016 г. № 136.</w:t>
      </w:r>
    </w:p>
    <w:bookmarkStart w:name="z243" w:id="214"/>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214"/>
    <w:bookmarkStart w:name="z244" w:id="215"/>
    <w:p>
      <w:pPr>
        <w:spacing w:after="0"/>
        <w:ind w:left="0"/>
        <w:jc w:val="both"/>
      </w:pPr>
      <w:r>
        <w:rPr>
          <w:rFonts w:ascii="Times New Roman"/>
          <w:b w:val="false"/>
          <w:i w:val="false"/>
          <w:color w:val="000000"/>
          <w:sz w:val="28"/>
        </w:rPr>
        <w:t>
      Таблица 4</w:t>
      </w:r>
    </w:p>
    <w:bookmarkEnd w:id="215"/>
    <w:p>
      <w:pPr>
        <w:spacing w:after="0"/>
        <w:ind w:left="0"/>
        <w:jc w:val="both"/>
      </w:pPr>
      <w:r>
        <w:rPr>
          <w:rFonts w:ascii="Times New Roman"/>
          <w:b w:val="false"/>
          <w:i w:val="false"/>
          <w:color w:val="000000"/>
          <w:sz w:val="28"/>
        </w:rPr>
        <w:t>
      Реквизитный состав структуры электронного документа (сведений)</w:t>
      </w:r>
    </w:p>
    <w:p>
      <w:pPr>
        <w:spacing w:after="0"/>
        <w:ind w:left="0"/>
        <w:jc w:val="both"/>
      </w:pPr>
      <w:r>
        <w:rPr>
          <w:rFonts w:ascii="Times New Roman"/>
          <w:b w:val="false"/>
          <w:i w:val="false"/>
          <w:color w:val="000000"/>
          <w:sz w:val="28"/>
        </w:rPr>
        <w:t>
      "Уведомление о результате обработки" (R.006)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Значение идентификатора </w:t>
            </w:r>
          </w:p>
          <w:p>
            <w:pPr>
              <w:spacing w:after="20"/>
              <w:ind w:left="20"/>
              <w:jc w:val="both"/>
            </w:pPr>
            <w:r>
              <w:rPr>
                <w:rFonts w:ascii="Times New Roman"/>
                <w:b w:val="false"/>
                <w:i w:val="false"/>
                <w:color w:val="000000"/>
                <w:sz w:val="20"/>
              </w:rPr>
              <w:t>
в соответствии со стандартом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Значение идентификатора </w:t>
            </w:r>
          </w:p>
          <w:p>
            <w:pPr>
              <w:spacing w:after="20"/>
              <w:ind w:left="20"/>
              <w:jc w:val="both"/>
            </w:pPr>
            <w:r>
              <w:rPr>
                <w:rFonts w:ascii="Times New Roman"/>
                <w:b w:val="false"/>
                <w:i w:val="false"/>
                <w:color w:val="000000"/>
                <w:sz w:val="20"/>
              </w:rPr>
              <w:t>
в соответствии со стандартом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естественного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xml:space="preserve">
Двухбуквенный код языка </w:t>
            </w:r>
          </w:p>
          <w:p>
            <w:pPr>
              <w:spacing w:after="20"/>
              <w:ind w:left="20"/>
              <w:jc w:val="both"/>
            </w:pPr>
            <w:r>
              <w:rPr>
                <w:rFonts w:ascii="Times New Roman"/>
                <w:b w:val="false"/>
                <w:i w:val="false"/>
                <w:color w:val="000000"/>
                <w:sz w:val="20"/>
              </w:rPr>
              <w:t>
в соответствии со стандартом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w:t>
            </w:r>
          </w:p>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результата обработки</w:t>
            </w:r>
          </w:p>
          <w:p>
            <w:pPr>
              <w:spacing w:after="20"/>
              <w:ind w:left="20"/>
              <w:jc w:val="both"/>
            </w:pPr>
            <w:r>
              <w:rPr>
                <w:rFonts w:ascii="Times New Roman"/>
                <w:b w:val="false"/>
                <w:i w:val="false"/>
                <w:color w:val="000000"/>
                <w:sz w:val="20"/>
              </w:rPr>
              <w:t>
(csdo:ProcessingResultCode)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csdo:(M.SDT.90005)</w:t>
            </w:r>
          </w:p>
          <w:p>
            <w:pPr>
              <w:spacing w:after="20"/>
              <w:ind w:left="20"/>
              <w:jc w:val="both"/>
            </w:pPr>
            <w:r>
              <w:rPr>
                <w:rFonts w:ascii="Times New Roman"/>
                <w:b w:val="false"/>
                <w:i w:val="false"/>
                <w:color w:val="000000"/>
                <w:sz w:val="20"/>
              </w:rPr>
              <w:t>
Десятичная цифра.</w:t>
            </w:r>
          </w:p>
          <w:p>
            <w:pPr>
              <w:spacing w:after="20"/>
              <w:ind w:left="20"/>
              <w:jc w:val="both"/>
            </w:pPr>
            <w:r>
              <w:rPr>
                <w:rFonts w:ascii="Times New Roman"/>
                <w:b w:val="false"/>
                <w:i w:val="false"/>
                <w:color w:val="000000"/>
                <w:sz w:val="20"/>
              </w:rPr>
              <w:t>
Возможные значения:</w:t>
            </w:r>
          </w:p>
          <w:p>
            <w:pPr>
              <w:spacing w:after="20"/>
              <w:ind w:left="20"/>
              <w:jc w:val="both"/>
            </w:pPr>
            <w:r>
              <w:rPr>
                <w:rFonts w:ascii="Times New Roman"/>
                <w:b w:val="false"/>
                <w:i w:val="false"/>
                <w:color w:val="000000"/>
                <w:sz w:val="20"/>
              </w:rPr>
              <w:t>
1 – сведения отсутствуют;</w:t>
            </w:r>
          </w:p>
          <w:p>
            <w:pPr>
              <w:spacing w:after="20"/>
              <w:ind w:left="20"/>
              <w:jc w:val="both"/>
            </w:pPr>
            <w:r>
              <w:rPr>
                <w:rFonts w:ascii="Times New Roman"/>
                <w:b w:val="false"/>
                <w:i w:val="false"/>
                <w:color w:val="000000"/>
                <w:sz w:val="20"/>
              </w:rPr>
              <w:t>
2 – сведения получены;</w:t>
            </w:r>
          </w:p>
          <w:p>
            <w:pPr>
              <w:spacing w:after="20"/>
              <w:ind w:left="20"/>
              <w:jc w:val="both"/>
            </w:pPr>
            <w:r>
              <w:rPr>
                <w:rFonts w:ascii="Times New Roman"/>
                <w:b w:val="false"/>
                <w:i w:val="false"/>
                <w:color w:val="000000"/>
                <w:sz w:val="20"/>
              </w:rPr>
              <w:t>
3 – сведения добавлены;</w:t>
            </w:r>
          </w:p>
          <w:p>
            <w:pPr>
              <w:spacing w:after="20"/>
              <w:ind w:left="20"/>
              <w:jc w:val="both"/>
            </w:pPr>
            <w:r>
              <w:rPr>
                <w:rFonts w:ascii="Times New Roman"/>
                <w:b w:val="false"/>
                <w:i w:val="false"/>
                <w:color w:val="000000"/>
                <w:sz w:val="20"/>
              </w:rPr>
              <w:t>
4 – сведения изменены;</w:t>
            </w:r>
          </w:p>
          <w:p>
            <w:pPr>
              <w:spacing w:after="20"/>
              <w:ind w:left="20"/>
              <w:jc w:val="both"/>
            </w:pPr>
            <w:r>
              <w:rPr>
                <w:rFonts w:ascii="Times New Roman"/>
                <w:b w:val="false"/>
                <w:i w:val="false"/>
                <w:color w:val="000000"/>
                <w:sz w:val="20"/>
              </w:rPr>
              <w:t>
5 – сведения удалены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Описание</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электронного документа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45" w:id="216"/>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216"/>
    <w:bookmarkStart w:name="z246" w:id="217"/>
    <w:p>
      <w:pPr>
        <w:spacing w:after="0"/>
        <w:ind w:left="0"/>
        <w:jc w:val="both"/>
      </w:pPr>
      <w:r>
        <w:rPr>
          <w:rFonts w:ascii="Times New Roman"/>
          <w:b w:val="false"/>
          <w:i w:val="false"/>
          <w:color w:val="000000"/>
          <w:sz w:val="28"/>
        </w:rPr>
        <w:t>
      Таблица 5</w:t>
      </w:r>
    </w:p>
    <w:bookmarkEnd w:id="217"/>
    <w:p>
      <w:pPr>
        <w:spacing w:after="0"/>
        <w:ind w:left="0"/>
        <w:jc w:val="both"/>
      </w:pPr>
      <w:r>
        <w:rPr>
          <w:rFonts w:ascii="Times New Roman"/>
          <w:b w:val="false"/>
          <w:i w:val="false"/>
          <w:color w:val="000000"/>
          <w:sz w:val="28"/>
        </w:rPr>
        <w:t>
      Описание структуры электронного документа (сведений)</w:t>
      </w:r>
    </w:p>
    <w:p>
      <w:pPr>
        <w:spacing w:after="0"/>
        <w:ind w:left="0"/>
        <w:jc w:val="both"/>
      </w:pPr>
      <w:r>
        <w:rPr>
          <w:rFonts w:ascii="Times New Roman"/>
          <w:b w:val="false"/>
          <w:i w:val="false"/>
          <w:color w:val="000000"/>
          <w:sz w:val="28"/>
        </w:rPr>
        <w:t>
      "Состояние актуализации общего ресурса" (R.007)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 ноября 2016 г. № 136.</w:t>
      </w:r>
    </w:p>
    <w:bookmarkStart w:name="z247" w:id="218"/>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218"/>
    <w:bookmarkStart w:name="z248" w:id="219"/>
    <w:p>
      <w:pPr>
        <w:spacing w:after="0"/>
        <w:ind w:left="0"/>
        <w:jc w:val="both"/>
      </w:pPr>
      <w:r>
        <w:rPr>
          <w:rFonts w:ascii="Times New Roman"/>
          <w:b w:val="false"/>
          <w:i w:val="false"/>
          <w:color w:val="000000"/>
          <w:sz w:val="28"/>
        </w:rPr>
        <w:t>
      Таблица 6</w:t>
      </w:r>
    </w:p>
    <w:bookmarkEnd w:id="219"/>
    <w:p>
      <w:pPr>
        <w:spacing w:after="0"/>
        <w:ind w:left="0"/>
        <w:jc w:val="both"/>
      </w:pPr>
      <w:r>
        <w:rPr>
          <w:rFonts w:ascii="Times New Roman"/>
          <w:b w:val="false"/>
          <w:i w:val="false"/>
          <w:color w:val="000000"/>
          <w:sz w:val="28"/>
        </w:rPr>
        <w:t>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 ноября 2016 г. № 136.</w:t>
      </w:r>
    </w:p>
    <w:bookmarkStart w:name="z249" w:id="220"/>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220"/>
    <w:bookmarkStart w:name="z250" w:id="221"/>
    <w:p>
      <w:pPr>
        <w:spacing w:after="0"/>
        <w:ind w:left="0"/>
        <w:jc w:val="both"/>
      </w:pPr>
      <w:r>
        <w:rPr>
          <w:rFonts w:ascii="Times New Roman"/>
          <w:b w:val="false"/>
          <w:i w:val="false"/>
          <w:color w:val="000000"/>
          <w:sz w:val="28"/>
        </w:rPr>
        <w:t>
      Таблица 7</w:t>
      </w:r>
    </w:p>
    <w:bookmarkEnd w:id="221"/>
    <w:p>
      <w:pPr>
        <w:spacing w:after="0"/>
        <w:ind w:left="0"/>
        <w:jc w:val="both"/>
      </w:pPr>
      <w:r>
        <w:rPr>
          <w:rFonts w:ascii="Times New Roman"/>
          <w:b w:val="false"/>
          <w:i w:val="false"/>
          <w:color w:val="000000"/>
          <w:sz w:val="28"/>
        </w:rPr>
        <w:t>
      Реквизитный состав структуры электронного документа (сведений)</w:t>
      </w:r>
    </w:p>
    <w:p>
      <w:pPr>
        <w:spacing w:after="0"/>
        <w:ind w:left="0"/>
        <w:jc w:val="both"/>
      </w:pPr>
      <w:r>
        <w:rPr>
          <w:rFonts w:ascii="Times New Roman"/>
          <w:b w:val="false"/>
          <w:i w:val="false"/>
          <w:color w:val="000000"/>
          <w:sz w:val="28"/>
        </w:rPr>
        <w:t>
      "Состояние актуализации общего ресурса" (R.007)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Значение идентификатора </w:t>
            </w:r>
          </w:p>
          <w:p>
            <w:pPr>
              <w:spacing w:after="20"/>
              <w:ind w:left="20"/>
              <w:jc w:val="both"/>
            </w:pPr>
            <w:r>
              <w:rPr>
                <w:rFonts w:ascii="Times New Roman"/>
                <w:b w:val="false"/>
                <w:i w:val="false"/>
                <w:color w:val="000000"/>
                <w:sz w:val="20"/>
              </w:rPr>
              <w:t>
в соответствии со стандартом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Значение идентификатора </w:t>
            </w:r>
          </w:p>
          <w:p>
            <w:pPr>
              <w:spacing w:after="20"/>
              <w:ind w:left="20"/>
              <w:jc w:val="both"/>
            </w:pPr>
            <w:r>
              <w:rPr>
                <w:rFonts w:ascii="Times New Roman"/>
                <w:b w:val="false"/>
                <w:i w:val="false"/>
                <w:color w:val="000000"/>
                <w:sz w:val="20"/>
              </w:rPr>
              <w:t>
в соответствии со стандартом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естественного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xml:space="preserve">
Двухбуквенный код языка </w:t>
            </w:r>
          </w:p>
          <w:p>
            <w:pPr>
              <w:spacing w:after="20"/>
              <w:ind w:left="20"/>
              <w:jc w:val="both"/>
            </w:pPr>
            <w:r>
              <w:rPr>
                <w:rFonts w:ascii="Times New Roman"/>
                <w:b w:val="false"/>
                <w:i w:val="false"/>
                <w:color w:val="000000"/>
                <w:sz w:val="20"/>
              </w:rPr>
              <w:t>
в соответствии со стандартом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обновления</w:t>
            </w:r>
          </w:p>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w:t>
            </w:r>
          </w:p>
          <w:p>
            <w:pPr>
              <w:spacing w:after="20"/>
              <w:ind w:left="20"/>
              <w:jc w:val="both"/>
            </w:pPr>
            <w:r>
              <w:rPr>
                <w:rFonts w:ascii="Times New Roman"/>
                <w:b w:val="false"/>
                <w:i w:val="false"/>
                <w:color w:val="000000"/>
                <w:sz w:val="20"/>
              </w:rPr>
              <w:t>
(csdo:CountryCode)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предоставившей сведения </w:t>
            </w:r>
          </w:p>
          <w:p>
            <w:pPr>
              <w:spacing w:after="20"/>
              <w:ind w:left="20"/>
              <w:jc w:val="both"/>
            </w:pPr>
            <w:r>
              <w:rPr>
                <w:rFonts w:ascii="Times New Roman"/>
                <w:b w:val="false"/>
                <w:i w:val="false"/>
                <w:color w:val="000000"/>
                <w:sz w:val="20"/>
              </w:rPr>
              <w:t>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 xml:space="preserve">
с классификатором стран мира, применяемым согласно Решению Комиссии Таможенного союза </w:t>
            </w:r>
          </w:p>
          <w:p>
            <w:pPr>
              <w:spacing w:after="20"/>
              <w:ind w:left="20"/>
              <w:jc w:val="both"/>
            </w:pPr>
            <w:r>
              <w:rPr>
                <w:rFonts w:ascii="Times New Roman"/>
                <w:b w:val="false"/>
                <w:i w:val="false"/>
                <w:color w:val="000000"/>
                <w:sz w:val="20"/>
              </w:rPr>
              <w:t>
от 20 сентября 2010 г. № 378.</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251" w:id="222"/>
    <w:p>
      <w:pPr>
        <w:spacing w:after="0"/>
        <w:ind w:left="0"/>
        <w:jc w:val="both"/>
      </w:pPr>
      <w:r>
        <w:rPr>
          <w:rFonts w:ascii="Times New Roman"/>
          <w:b w:val="false"/>
          <w:i w:val="false"/>
          <w:color w:val="000000"/>
          <w:sz w:val="28"/>
        </w:rPr>
        <w:t>
      2. Структуры электронных документов и сведений</w:t>
      </w:r>
    </w:p>
    <w:bookmarkEnd w:id="222"/>
    <w:p>
      <w:pPr>
        <w:spacing w:after="0"/>
        <w:ind w:left="0"/>
        <w:jc w:val="both"/>
      </w:pPr>
      <w:r>
        <w:rPr>
          <w:rFonts w:ascii="Times New Roman"/>
          <w:b w:val="false"/>
          <w:i w:val="false"/>
          <w:color w:val="000000"/>
          <w:sz w:val="28"/>
        </w:rPr>
        <w:t xml:space="preserve">
      в предметной области "Таможенное администрирование" </w:t>
      </w:r>
    </w:p>
    <w:bookmarkStart w:name="z252" w:id="223"/>
    <w:p>
      <w:pPr>
        <w:spacing w:after="0"/>
        <w:ind w:left="0"/>
        <w:jc w:val="both"/>
      </w:pPr>
      <w:r>
        <w:rPr>
          <w:rFonts w:ascii="Times New Roman"/>
          <w:b w:val="false"/>
          <w:i w:val="false"/>
          <w:color w:val="000000"/>
          <w:sz w:val="28"/>
        </w:rPr>
        <w:t>
      16. Описание структуры электронного документа (сведений) "Общий реестр владельцев свободных складов" (R.CA.CC.07.001) приведено в таблице 8.</w:t>
      </w:r>
    </w:p>
    <w:bookmarkEnd w:id="223"/>
    <w:bookmarkStart w:name="z253" w:id="224"/>
    <w:p>
      <w:pPr>
        <w:spacing w:after="0"/>
        <w:ind w:left="0"/>
        <w:jc w:val="both"/>
      </w:pPr>
      <w:r>
        <w:rPr>
          <w:rFonts w:ascii="Times New Roman"/>
          <w:b w:val="false"/>
          <w:i w:val="false"/>
          <w:color w:val="000000"/>
          <w:sz w:val="28"/>
        </w:rPr>
        <w:t>
      Таблица 8</w:t>
      </w:r>
    </w:p>
    <w:bookmarkEnd w:id="224"/>
    <w:p>
      <w:pPr>
        <w:spacing w:after="0"/>
        <w:ind w:left="0"/>
        <w:jc w:val="both"/>
      </w:pPr>
      <w:r>
        <w:rPr>
          <w:rFonts w:ascii="Times New Roman"/>
          <w:b w:val="false"/>
          <w:i w:val="false"/>
          <w:color w:val="000000"/>
          <w:sz w:val="28"/>
        </w:rPr>
        <w:t>
      Описание структуры электронного документа (сведений)</w:t>
      </w:r>
    </w:p>
    <w:p>
      <w:pPr>
        <w:spacing w:after="0"/>
        <w:ind w:left="0"/>
        <w:jc w:val="both"/>
      </w:pPr>
      <w:r>
        <w:rPr>
          <w:rFonts w:ascii="Times New Roman"/>
          <w:b w:val="false"/>
          <w:i w:val="false"/>
          <w:color w:val="000000"/>
          <w:sz w:val="28"/>
        </w:rPr>
        <w:t>
      "Общий реестр владельцев свободных складов" (R.CA.CC.07.001)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реестра владельцев свободных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urn:EEC:R:CA:CC:07:RegisterFreeWarehouse:v1.0.0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RegisterFreeWarehouse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EEC_R_CA_CC_07_RegisterFreeWarehouse_v1.0.0.xsd</w:t>
            </w:r>
          </w:p>
        </w:tc>
      </w:tr>
    </w:tbl>
    <w:bookmarkStart w:name="z254" w:id="225"/>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225"/>
    <w:bookmarkStart w:name="z255" w:id="226"/>
    <w:p>
      <w:pPr>
        <w:spacing w:after="0"/>
        <w:ind w:left="0"/>
        <w:jc w:val="both"/>
      </w:pPr>
      <w:r>
        <w:rPr>
          <w:rFonts w:ascii="Times New Roman"/>
          <w:b w:val="false"/>
          <w:i w:val="false"/>
          <w:color w:val="000000"/>
          <w:sz w:val="28"/>
        </w:rPr>
        <w:t>
      Таблица 9</w:t>
      </w:r>
    </w:p>
    <w:bookmarkEnd w:id="226"/>
    <w:p>
      <w:pPr>
        <w:spacing w:after="0"/>
        <w:ind w:left="0"/>
        <w:jc w:val="both"/>
      </w:pPr>
      <w:r>
        <w:rPr>
          <w:rFonts w:ascii="Times New Roman"/>
          <w:b w:val="false"/>
          <w:i w:val="false"/>
          <w:color w:val="000000"/>
          <w:sz w:val="28"/>
        </w:rPr>
        <w:t xml:space="preserve">
      Импортируемые пространства имен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 ноября 2016 г. № 136.</w:t>
      </w:r>
    </w:p>
    <w:bookmarkStart w:name="z256" w:id="227"/>
    <w:p>
      <w:pPr>
        <w:spacing w:after="0"/>
        <w:ind w:left="0"/>
        <w:jc w:val="both"/>
      </w:pPr>
      <w:r>
        <w:rPr>
          <w:rFonts w:ascii="Times New Roman"/>
          <w:b w:val="false"/>
          <w:i w:val="false"/>
          <w:color w:val="000000"/>
          <w:sz w:val="28"/>
        </w:rPr>
        <w:t>
      18. Реквизитный состав структуры электронного документа (сведений) "Общий реестр владельцев свободных складов" (R.CA.CC.07.001) приведен в таблице 10.</w:t>
      </w:r>
    </w:p>
    <w:bookmarkEnd w:id="227"/>
    <w:bookmarkStart w:name="z257" w:id="228"/>
    <w:p>
      <w:pPr>
        <w:spacing w:after="0"/>
        <w:ind w:left="0"/>
        <w:jc w:val="both"/>
      </w:pPr>
      <w:r>
        <w:rPr>
          <w:rFonts w:ascii="Times New Roman"/>
          <w:b w:val="false"/>
          <w:i w:val="false"/>
          <w:color w:val="000000"/>
          <w:sz w:val="28"/>
        </w:rPr>
        <w:t>
      Таблица 10</w:t>
      </w:r>
    </w:p>
    <w:bookmarkEnd w:id="228"/>
    <w:p>
      <w:pPr>
        <w:spacing w:after="0"/>
        <w:ind w:left="0"/>
        <w:jc w:val="both"/>
      </w:pPr>
      <w:r>
        <w:rPr>
          <w:rFonts w:ascii="Times New Roman"/>
          <w:b w:val="false"/>
          <w:i w:val="false"/>
          <w:color w:val="000000"/>
          <w:sz w:val="28"/>
        </w:rPr>
        <w:t>
      Реквизитный состав структуры электронного документа (сведений)</w:t>
      </w:r>
    </w:p>
    <w:p>
      <w:pPr>
        <w:spacing w:after="0"/>
        <w:ind w:left="0"/>
        <w:jc w:val="both"/>
      </w:pPr>
      <w:r>
        <w:rPr>
          <w:rFonts w:ascii="Times New Roman"/>
          <w:b w:val="false"/>
          <w:i w:val="false"/>
          <w:color w:val="000000"/>
          <w:sz w:val="28"/>
        </w:rPr>
        <w:t>
      "Общий реестр владельцев свободных складов" (R.CA.CC.07.001)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со стандартом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со стандартом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естественного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xml:space="preserve">
Двухбуквенный код языка в соответствии со стандартом </w:t>
            </w:r>
          </w:p>
          <w:p>
            <w:pPr>
              <w:spacing w:after="20"/>
              <w:ind w:left="20"/>
              <w:jc w:val="both"/>
            </w:pPr>
            <w:r>
              <w:rPr>
                <w:rFonts w:ascii="Times New Roman"/>
                <w:b w:val="false"/>
                <w:i w:val="false"/>
                <w:color w:val="000000"/>
                <w:sz w:val="20"/>
              </w:rPr>
              <w:t>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Объект учета реестра владельцев свободных cкладов</w:t>
            </w:r>
          </w:p>
          <w:p>
            <w:pPr>
              <w:spacing w:after="20"/>
              <w:ind w:left="20"/>
              <w:jc w:val="both"/>
            </w:pPr>
            <w:r>
              <w:rPr>
                <w:rFonts w:ascii="Times New Roman"/>
                <w:b w:val="false"/>
                <w:i w:val="false"/>
                <w:color w:val="000000"/>
                <w:sz w:val="20"/>
              </w:rPr>
              <w:t>
(cacdo:Details)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объекте реестра владельцев свободных складов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cacdo:(M.CA.CDT.00070)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страны, представившей информацию в реестр</w:t>
            </w:r>
          </w:p>
          <w:p>
            <w:pPr>
              <w:spacing w:after="20"/>
              <w:ind w:left="20"/>
              <w:jc w:val="both"/>
            </w:pPr>
            <w:r>
              <w:rPr>
                <w:rFonts w:ascii="Times New Roman"/>
                <w:b w:val="false"/>
                <w:i w:val="false"/>
                <w:color w:val="000000"/>
                <w:sz w:val="20"/>
              </w:rPr>
              <w:t>
(casdo:)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информацию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Значение кода в соответствии 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Документ, подтверждающий включение юридического лица в реестр (cacdo:)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включение юридического лица в реестр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cacdo:(M.CA.CDT.00072)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Регистрационный номер юридического лица</w:t>
            </w:r>
          </w:p>
          <w:p>
            <w:pPr>
              <w:spacing w:after="20"/>
              <w:ind w:left="20"/>
              <w:jc w:val="both"/>
            </w:pPr>
            <w:r>
              <w:rPr>
                <w:rFonts w:ascii="Times New Roman"/>
                <w:b w:val="false"/>
                <w:i w:val="false"/>
                <w:color w:val="000000"/>
                <w:sz w:val="20"/>
              </w:rPr>
              <w:t>
(casdo:RegistrationNumberIdentifier)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юридического лица согласно реестру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casdo:(M.CA.SDT.00020)</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Дата документа</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Тип документа, подтверждающего включение юридического лица в реестр</w:t>
            </w:r>
          </w:p>
          <w:p>
            <w:pPr>
              <w:spacing w:after="20"/>
              <w:ind w:left="20"/>
              <w:jc w:val="both"/>
            </w:pPr>
            <w:r>
              <w:rPr>
                <w:rFonts w:ascii="Times New Roman"/>
                <w:b w:val="false"/>
                <w:i w:val="false"/>
                <w:color w:val="000000"/>
                <w:sz w:val="20"/>
              </w:rPr>
              <w:t>
(casdo:)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документа, подтверждающего включение юридического лица в реестр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casdo:(M.CA.SDT.00019)</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Признак перерегистрации</w:t>
            </w:r>
          </w:p>
          <w:p>
            <w:pPr>
              <w:spacing w:after="20"/>
              <w:ind w:left="20"/>
              <w:jc w:val="both"/>
            </w:pPr>
            <w:r>
              <w:rPr>
                <w:rFonts w:ascii="Times New Roman"/>
                <w:b w:val="false"/>
                <w:i w:val="false"/>
                <w:color w:val="000000"/>
                <w:sz w:val="20"/>
              </w:rPr>
              <w:t>
(casdo:)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кодированное обозначение признака перерегистрации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casdo:(M.CA.SDT.00125)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\d{1}|\d{2}|\d{3}|[А-Я]{1}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Код таможенного органа</w:t>
            </w:r>
          </w:p>
          <w:p>
            <w:pPr>
              <w:spacing w:after="20"/>
              <w:ind w:left="20"/>
              <w:jc w:val="both"/>
            </w:pPr>
            <w:r>
              <w:rPr>
                <w:rFonts w:ascii="Times New Roman"/>
                <w:b w:val="false"/>
                <w:i w:val="false"/>
                <w:color w:val="000000"/>
                <w:sz w:val="20"/>
              </w:rPr>
              <w:t>
(casdo:)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в соответствии с классификаторами таможенных органов, применяемыми в государствах – членах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casdo:Type (M.CA.SDT.00025)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[0-9]{2}|[0-9]{5}|[0-9]{8}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Реквизиты организации</w:t>
            </w:r>
          </w:p>
          <w:p>
            <w:pPr>
              <w:spacing w:after="20"/>
              <w:ind w:left="20"/>
              <w:jc w:val="both"/>
            </w:pPr>
            <w:r>
              <w:rPr>
                <w:rFonts w:ascii="Times New Roman"/>
                <w:b w:val="false"/>
                <w:i w:val="false"/>
                <w:color w:val="000000"/>
                <w:sz w:val="20"/>
              </w:rPr>
              <w:t>
(cacdo:)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реквизитах юридического лица, включенного в реестр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cacdo:(M.CA.CDT.00073)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Реквизиты организации</w:t>
            </w:r>
          </w:p>
          <w:p>
            <w:pPr>
              <w:spacing w:after="20"/>
              <w:ind w:left="20"/>
              <w:jc w:val="both"/>
            </w:pPr>
            <w:r>
              <w:rPr>
                <w:rFonts w:ascii="Times New Roman"/>
                <w:b w:val="false"/>
                <w:i w:val="false"/>
                <w:color w:val="000000"/>
                <w:sz w:val="20"/>
              </w:rPr>
              <w:t>
(ccdo:)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основных реквизитов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ccdo:OrganizationDetailsType (M.CDT.00015)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Значение кода в соответствии 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организации</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Краткое наименование организации</w:t>
            </w:r>
          </w:p>
          <w:p>
            <w:pPr>
              <w:spacing w:after="20"/>
              <w:ind w:left="20"/>
              <w:jc w:val="both"/>
            </w:pPr>
            <w:r>
              <w:rPr>
                <w:rFonts w:ascii="Times New Roman"/>
                <w:b w:val="false"/>
                <w:i w:val="false"/>
                <w:color w:val="000000"/>
                <w:sz w:val="20"/>
              </w:rPr>
              <w:t>
(csdo:OrganizationBriefName)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 организационно-правовой формы</w:t>
            </w:r>
          </w:p>
          <w:p>
            <w:pPr>
              <w:spacing w:after="20"/>
              <w:ind w:left="20"/>
              <w:jc w:val="both"/>
            </w:pPr>
            <w:r>
              <w:rPr>
                <w:rFonts w:ascii="Times New Roman"/>
                <w:b w:val="false"/>
                <w:i w:val="false"/>
                <w:color w:val="000000"/>
                <w:sz w:val="20"/>
              </w:rPr>
              <w:t>
(csdo:BusinessEntityTypeName)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зарегистрировано юридическое лицо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Идентификатор организации</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организации в реестре юридических лиц страны регистрации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csdo:OrganizationIdType (M.SDT.00024)</w:t>
            </w:r>
          </w:p>
          <w:p>
            <w:pPr>
              <w:spacing w:after="20"/>
              <w:ind w:left="20"/>
              <w:jc w:val="both"/>
            </w:pPr>
            <w:r>
              <w:rPr>
                <w:rFonts w:ascii="Times New Roman"/>
                <w:b w:val="false"/>
                <w:i w:val="false"/>
                <w:color w:val="000000"/>
                <w:sz w:val="20"/>
              </w:rPr>
              <w:t>
Значение идентификатора в соответствии с правилами учета юридических лиц, принятыми в стране регистрации юридического лица.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Код организации</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классификационный код юридического лица, предназначенный для целей статистического учета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csdo:OrganizationCodeType (M.SDT.00032)</w:t>
            </w:r>
          </w:p>
          <w:p>
            <w:pPr>
              <w:spacing w:after="20"/>
              <w:ind w:left="20"/>
              <w:jc w:val="both"/>
            </w:pPr>
            <w:r>
              <w:rPr>
                <w:rFonts w:ascii="Times New Roman"/>
                <w:b w:val="false"/>
                <w:i w:val="false"/>
                <w:color w:val="000000"/>
                <w:sz w:val="20"/>
              </w:rPr>
              <w:t>
Значение кода в соответствии с правилами формирования кодов предприятий и организаций, принятыми в стране регистрации юридического лица. Длина: 8 или 10 символов.</w:t>
            </w:r>
          </w:p>
          <w:p>
            <w:pPr>
              <w:spacing w:after="20"/>
              <w:ind w:left="20"/>
              <w:jc w:val="both"/>
            </w:pPr>
            <w:r>
              <w:rPr>
                <w:rFonts w:ascii="Times New Roman"/>
                <w:b w:val="false"/>
                <w:i w:val="false"/>
                <w:color w:val="000000"/>
                <w:sz w:val="20"/>
              </w:rPr>
              <w:t>
Шаблон: \d{8}|\d{10}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Код языка</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заполнения реквизитов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со стандартом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Налогоплательщик</w:t>
            </w:r>
          </w:p>
          <w:p>
            <w:pPr>
              <w:spacing w:after="20"/>
              <w:ind w:left="20"/>
              <w:jc w:val="both"/>
            </w:pPr>
            <w:r>
              <w:rPr>
                <w:rFonts w:ascii="Times New Roman"/>
                <w:b w:val="false"/>
                <w:i w:val="false"/>
                <w:color w:val="000000"/>
                <w:sz w:val="20"/>
              </w:rPr>
              <w:t>
(ccdo:)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реквизитов, присвоенных налоговой службой юридическому или физическому лицу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ccdo:TaxpayerDetailsType (M.CDT.00019)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Идентификатор налогоплательщика</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юридического или физического лица в реестре налогоплательщиков страны регистрации налогоплательщика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Значение идентификатора в соответствии с правилами регистрации юридических и физических лиц в налоговых органах, принятыми в стране регистрации налогоплательщика.</w:t>
            </w:r>
          </w:p>
          <w:p>
            <w:pPr>
              <w:spacing w:after="20"/>
              <w:ind w:left="20"/>
              <w:jc w:val="both"/>
            </w:pPr>
            <w:r>
              <w:rPr>
                <w:rFonts w:ascii="Times New Roman"/>
                <w:b w:val="false"/>
                <w:i w:val="false"/>
                <w:color w:val="000000"/>
                <w:sz w:val="20"/>
              </w:rPr>
              <w:t>
Шаблон: \d{8,13}|\d{14}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организации на налоговый учет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csdo:Type (M.SDT.00030)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Адрес</w:t>
            </w:r>
          </w:p>
          <w:p>
            <w:pPr>
              <w:spacing w:after="20"/>
              <w:ind w:left="20"/>
              <w:jc w:val="both"/>
            </w:pPr>
            <w:r>
              <w:rPr>
                <w:rFonts w:ascii="Times New Roman"/>
                <w:b w:val="false"/>
                <w:i w:val="false"/>
                <w:color w:val="000000"/>
                <w:sz w:val="20"/>
              </w:rPr>
              <w:t>
(ccdo:)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Значение кода в соответствии 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территории</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Значение кода в соответствии с правилами формирования кодов территорий, принятыми в стране нахождения.</w:t>
            </w:r>
          </w:p>
          <w:p>
            <w:pPr>
              <w:spacing w:after="20"/>
              <w:ind w:left="20"/>
              <w:jc w:val="both"/>
            </w:pPr>
            <w:r>
              <w:rPr>
                <w:rFonts w:ascii="Times New Roman"/>
                <w:b w:val="false"/>
                <w:i w:val="false"/>
                <w:color w:val="000000"/>
                <w:sz w:val="20"/>
              </w:rPr>
              <w:t>
Шаблон: \d{2,17}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Почтовый индекс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букв или цифр, добавляемая к почтовому адресу с целью облегчения сортировки корреспонденции, в том числе автоматической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Адрес в свободной форме</w:t>
            </w:r>
          </w:p>
          <w:p>
            <w:pPr>
              <w:spacing w:after="20"/>
              <w:ind w:left="20"/>
              <w:jc w:val="both"/>
            </w:pPr>
            <w:r>
              <w:rPr>
                <w:rFonts w:ascii="Times New Roman"/>
                <w:b w:val="false"/>
                <w:i w:val="false"/>
                <w:color w:val="000000"/>
                <w:sz w:val="20"/>
              </w:rPr>
              <w:t>
(csdo:AddressText)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Контактный реквизит</w:t>
            </w:r>
          </w:p>
          <w:p>
            <w:pPr>
              <w:spacing w:after="20"/>
              <w:ind w:left="20"/>
              <w:jc w:val="both"/>
            </w:pPr>
            <w:r>
              <w:rPr>
                <w:rFonts w:ascii="Times New Roman"/>
                <w:b w:val="false"/>
                <w:i w:val="false"/>
                <w:color w:val="000000"/>
                <w:sz w:val="20"/>
              </w:rPr>
              <w:t>
(ccdo:)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связи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csdo:(M.SDT.00014)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Возможные значения:</w:t>
            </w:r>
          </w:p>
          <w:p>
            <w:pPr>
              <w:spacing w:after="20"/>
              <w:ind w:left="20"/>
              <w:jc w:val="both"/>
            </w:pPr>
            <w:r>
              <w:rPr>
                <w:rFonts w:ascii="Times New Roman"/>
                <w:b w:val="false"/>
                <w:i w:val="false"/>
                <w:color w:val="000000"/>
                <w:sz w:val="20"/>
              </w:rPr>
              <w:t>
AO – единый указатель ресурса всемирной паутины (URL);</w:t>
            </w:r>
          </w:p>
          <w:p>
            <w:pPr>
              <w:spacing w:after="20"/>
              <w:ind w:left="20"/>
              <w:jc w:val="both"/>
            </w:pPr>
            <w:r>
              <w:rPr>
                <w:rFonts w:ascii="Times New Roman"/>
                <w:b w:val="false"/>
                <w:i w:val="false"/>
                <w:color w:val="000000"/>
                <w:sz w:val="20"/>
              </w:rPr>
              <w:t>
EM – электронная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вида связи</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Идентификатор канала связи</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Почтовый адрес (cacdo:)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почтовом адресе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Значение кода в соответствии 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территории</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Значение кода в соответствии с правилами формирования кодов территорий, принятыми в стране нахождения.</w:t>
            </w:r>
          </w:p>
          <w:p>
            <w:pPr>
              <w:spacing w:after="20"/>
              <w:ind w:left="20"/>
              <w:jc w:val="both"/>
            </w:pPr>
            <w:r>
              <w:rPr>
                <w:rFonts w:ascii="Times New Roman"/>
                <w:b w:val="false"/>
                <w:i w:val="false"/>
                <w:color w:val="000000"/>
                <w:sz w:val="20"/>
              </w:rPr>
              <w:t>
Шаблон: \d{2,17}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Почтовый индекс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букв или цифр, добавляемая к почтовому адресу с целью облегчения сортировки корреспонденции, в том числе автоматической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Адрес в свободной форме</w:t>
            </w:r>
          </w:p>
          <w:p>
            <w:pPr>
              <w:spacing w:after="20"/>
              <w:ind w:left="20"/>
              <w:jc w:val="both"/>
            </w:pPr>
            <w:r>
              <w:rPr>
                <w:rFonts w:ascii="Times New Roman"/>
                <w:b w:val="false"/>
                <w:i w:val="false"/>
                <w:color w:val="000000"/>
                <w:sz w:val="20"/>
              </w:rPr>
              <w:t>
(csdo:AddressText)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Признак филиала организации</w:t>
            </w:r>
          </w:p>
          <w:p>
            <w:pPr>
              <w:spacing w:after="20"/>
              <w:ind w:left="20"/>
              <w:jc w:val="both"/>
            </w:pPr>
            <w:r>
              <w:rPr>
                <w:rFonts w:ascii="Times New Roman"/>
                <w:b w:val="false"/>
                <w:i w:val="false"/>
                <w:color w:val="000000"/>
                <w:sz w:val="20"/>
              </w:rPr>
              <w:t>
(casdo:BranchFlagCode)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филиала организации:</w:t>
            </w:r>
          </w:p>
          <w:p>
            <w:pPr>
              <w:spacing w:after="20"/>
              <w:ind w:left="20"/>
              <w:jc w:val="both"/>
            </w:pPr>
            <w:r>
              <w:rPr>
                <w:rFonts w:ascii="Times New Roman"/>
                <w:b w:val="false"/>
                <w:i w:val="false"/>
                <w:color w:val="000000"/>
                <w:sz w:val="20"/>
              </w:rPr>
              <w:t>
0 – головная организация (основное подразделение);</w:t>
            </w:r>
          </w:p>
          <w:p>
            <w:pPr>
              <w:spacing w:after="20"/>
              <w:ind w:left="20"/>
              <w:jc w:val="both"/>
            </w:pPr>
            <w:r>
              <w:rPr>
                <w:rFonts w:ascii="Times New Roman"/>
                <w:b w:val="false"/>
                <w:i w:val="false"/>
                <w:color w:val="000000"/>
                <w:sz w:val="20"/>
              </w:rPr>
              <w:t>
1 - филиал организации (структурное подразделение)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casdo:(M.CA.SDT.00019)</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Сведения о свободном складе</w:t>
            </w:r>
          </w:p>
          <w:p>
            <w:pPr>
              <w:spacing w:after="20"/>
              <w:ind w:left="20"/>
              <w:jc w:val="both"/>
            </w:pPr>
            <w:r>
              <w:rPr>
                <w:rFonts w:ascii="Times New Roman"/>
                <w:b w:val="false"/>
                <w:i w:val="false"/>
                <w:color w:val="000000"/>
                <w:sz w:val="20"/>
              </w:rPr>
              <w:t>
(cacdo:FreeWarehouseDetails)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свободном складе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cacdo:(M.CA.CDT.00071)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Адрес</w:t>
            </w:r>
          </w:p>
          <w:p>
            <w:pPr>
              <w:spacing w:after="20"/>
              <w:ind w:left="20"/>
              <w:jc w:val="both"/>
            </w:pPr>
            <w:r>
              <w:rPr>
                <w:rFonts w:ascii="Times New Roman"/>
                <w:b w:val="false"/>
                <w:i w:val="false"/>
                <w:color w:val="000000"/>
                <w:sz w:val="20"/>
              </w:rPr>
              <w:t>
(ccdo:)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Значение кода в соответствии 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территории</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Значение кода в соответствии с правилами формирования кодов территорий, принятыми в стране нахождения.</w:t>
            </w:r>
          </w:p>
          <w:p>
            <w:pPr>
              <w:spacing w:after="20"/>
              <w:ind w:left="20"/>
              <w:jc w:val="both"/>
            </w:pPr>
            <w:r>
              <w:rPr>
                <w:rFonts w:ascii="Times New Roman"/>
                <w:b w:val="false"/>
                <w:i w:val="false"/>
                <w:color w:val="000000"/>
                <w:sz w:val="20"/>
              </w:rPr>
              <w:t>
Шаблон: \d{2,17}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Почтовый индекс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букв или цифр, добавляемая к почтовому адресу с целью облегчения сортировки корреспонденции, в том числе автоматической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Адрес в свободной форме</w:t>
            </w:r>
          </w:p>
          <w:p>
            <w:pPr>
              <w:spacing w:after="20"/>
              <w:ind w:left="20"/>
              <w:jc w:val="both"/>
            </w:pPr>
            <w:r>
              <w:rPr>
                <w:rFonts w:ascii="Times New Roman"/>
                <w:b w:val="false"/>
                <w:i w:val="false"/>
                <w:color w:val="000000"/>
                <w:sz w:val="20"/>
              </w:rPr>
              <w:t>
(csdo:AddressText)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Назначение склада</w:t>
            </w:r>
          </w:p>
          <w:p>
            <w:pPr>
              <w:spacing w:after="20"/>
              <w:ind w:left="20"/>
              <w:jc w:val="both"/>
            </w:pPr>
            <w:r>
              <w:rPr>
                <w:rFonts w:ascii="Times New Roman"/>
                <w:b w:val="false"/>
                <w:i w:val="false"/>
                <w:color w:val="000000"/>
                <w:sz w:val="20"/>
              </w:rPr>
              <w:t>
(casdo:)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склада:</w:t>
            </w:r>
          </w:p>
          <w:p>
            <w:pPr>
              <w:spacing w:after="20"/>
              <w:ind w:left="20"/>
              <w:jc w:val="both"/>
            </w:pPr>
            <w:r>
              <w:rPr>
                <w:rFonts w:ascii="Times New Roman"/>
                <w:b w:val="false"/>
                <w:i w:val="false"/>
                <w:color w:val="000000"/>
                <w:sz w:val="20"/>
              </w:rPr>
              <w:t>
1 – склад временного хранения;</w:t>
            </w:r>
          </w:p>
          <w:p>
            <w:pPr>
              <w:spacing w:after="20"/>
              <w:ind w:left="20"/>
              <w:jc w:val="both"/>
            </w:pPr>
            <w:r>
              <w:rPr>
                <w:rFonts w:ascii="Times New Roman"/>
                <w:b w:val="false"/>
                <w:i w:val="false"/>
                <w:color w:val="000000"/>
                <w:sz w:val="20"/>
              </w:rPr>
              <w:t>
2 – таможенный склад;</w:t>
            </w:r>
          </w:p>
          <w:p>
            <w:pPr>
              <w:spacing w:after="20"/>
              <w:ind w:left="20"/>
              <w:jc w:val="both"/>
            </w:pPr>
            <w:r>
              <w:rPr>
                <w:rFonts w:ascii="Times New Roman"/>
                <w:b w:val="false"/>
                <w:i w:val="false"/>
                <w:color w:val="000000"/>
                <w:sz w:val="20"/>
              </w:rPr>
              <w:t>
3 – свободный склад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casdo:(M.CA.SDT.00019)</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Тип склада (casdo:)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склада:</w:t>
            </w:r>
          </w:p>
          <w:p>
            <w:pPr>
              <w:spacing w:after="20"/>
              <w:ind w:left="20"/>
              <w:jc w:val="both"/>
            </w:pPr>
            <w:r>
              <w:rPr>
                <w:rFonts w:ascii="Times New Roman"/>
                <w:b w:val="false"/>
                <w:i w:val="false"/>
                <w:color w:val="000000"/>
                <w:sz w:val="20"/>
              </w:rPr>
              <w:t>
0 – открытый;</w:t>
            </w:r>
          </w:p>
          <w:p>
            <w:pPr>
              <w:spacing w:after="20"/>
              <w:ind w:left="20"/>
              <w:jc w:val="both"/>
            </w:pPr>
            <w:r>
              <w:rPr>
                <w:rFonts w:ascii="Times New Roman"/>
                <w:b w:val="false"/>
                <w:i w:val="false"/>
                <w:color w:val="000000"/>
                <w:sz w:val="20"/>
              </w:rPr>
              <w:t>
1 – закрытый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Одно из двух значений: "true" (истина) или "false" (ложь)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Общая площадь (кв. м)</w:t>
            </w:r>
          </w:p>
          <w:p>
            <w:pPr>
              <w:spacing w:after="20"/>
              <w:ind w:left="20"/>
              <w:jc w:val="both"/>
            </w:pPr>
            <w:r>
              <w:rPr>
                <w:rFonts w:ascii="Times New Roman"/>
                <w:b w:val="false"/>
                <w:i w:val="false"/>
                <w:color w:val="000000"/>
                <w:sz w:val="20"/>
              </w:rPr>
              <w:t>
(casdo:)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(кв.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casdo:.2(M.CA.SDT.00530)</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10.</w:t>
            </w:r>
          </w:p>
          <w:p>
            <w:pPr>
              <w:spacing w:after="20"/>
              <w:ind w:left="20"/>
              <w:jc w:val="both"/>
            </w:pPr>
            <w:r>
              <w:rPr>
                <w:rFonts w:ascii="Times New Roman"/>
                <w:b w:val="false"/>
                <w:i w:val="false"/>
                <w:color w:val="000000"/>
                <w:sz w:val="20"/>
              </w:rPr>
              <w:t>
Макс. кол-во дроб. цифр: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Буквенно-цифровой код в соответствии с Рекомендацией № 20 Европейской экономической комиссии Организации объединенных наций "Коды для единиц измерения, используемых в международной торговле".</w:t>
            </w:r>
          </w:p>
          <w:p>
            <w:pPr>
              <w:spacing w:after="20"/>
              <w:ind w:left="20"/>
              <w:jc w:val="both"/>
            </w:pPr>
            <w:r>
              <w:rPr>
                <w:rFonts w:ascii="Times New Roman"/>
                <w:b w:val="false"/>
                <w:i w:val="false"/>
                <w:color w:val="000000"/>
                <w:sz w:val="20"/>
              </w:rPr>
              <w:t>
Шаблон: [0-9A-Z]{2,3}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Объем помещения </w:t>
            </w:r>
          </w:p>
          <w:p>
            <w:pPr>
              <w:spacing w:after="20"/>
              <w:ind w:left="20"/>
              <w:jc w:val="both"/>
            </w:pPr>
            <w:r>
              <w:rPr>
                <w:rFonts w:ascii="Times New Roman"/>
                <w:b w:val="false"/>
                <w:i w:val="false"/>
                <w:color w:val="000000"/>
                <w:sz w:val="20"/>
              </w:rPr>
              <w:t>
(куб. м)</w:t>
            </w:r>
          </w:p>
          <w:p>
            <w:pPr>
              <w:spacing w:after="20"/>
              <w:ind w:left="20"/>
              <w:jc w:val="both"/>
            </w:pPr>
            <w:r>
              <w:rPr>
                <w:rFonts w:ascii="Times New Roman"/>
                <w:b w:val="false"/>
                <w:i w:val="false"/>
                <w:color w:val="000000"/>
                <w:sz w:val="20"/>
              </w:rPr>
              <w:t>
(casdo:CubageMeasure)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помещения (куб.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casdo:.1(M.CA.SDT.00030)</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10.</w:t>
            </w:r>
          </w:p>
          <w:p>
            <w:pPr>
              <w:spacing w:after="20"/>
              <w:ind w:left="20"/>
              <w:jc w:val="both"/>
            </w:pPr>
            <w:r>
              <w:rPr>
                <w:rFonts w:ascii="Times New Roman"/>
                <w:b w:val="false"/>
                <w:i w:val="false"/>
                <w:color w:val="000000"/>
                <w:sz w:val="20"/>
              </w:rPr>
              <w:t>
Макс. кол-во дроб. цифр: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Буквенно-цифровой код в соответствии с Рекомендацией № 20 Европейской экономической комиссии Организации объединенных наций "Коды для единиц измерения, используемых в международной торговле".</w:t>
            </w:r>
          </w:p>
          <w:p>
            <w:pPr>
              <w:spacing w:after="20"/>
              <w:ind w:left="20"/>
              <w:jc w:val="both"/>
            </w:pPr>
            <w:r>
              <w:rPr>
                <w:rFonts w:ascii="Times New Roman"/>
                <w:b w:val="false"/>
                <w:i w:val="false"/>
                <w:color w:val="000000"/>
                <w:sz w:val="20"/>
              </w:rPr>
              <w:t>
Шаблон: [0-9A-Z]{2,3}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Код вида транспортного средства</w:t>
            </w:r>
          </w:p>
          <w:p>
            <w:pPr>
              <w:spacing w:after="20"/>
              <w:ind w:left="20"/>
              <w:jc w:val="both"/>
            </w:pPr>
            <w:r>
              <w:rPr>
                <w:rFonts w:ascii="Times New Roman"/>
                <w:b w:val="false"/>
                <w:i w:val="false"/>
                <w:color w:val="000000"/>
                <w:sz w:val="20"/>
              </w:rPr>
              <w:t>
(casdo:TransportModeCode)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транспортного средства в соответствии </w:t>
            </w:r>
          </w:p>
          <w:p>
            <w:pPr>
              <w:spacing w:after="20"/>
              <w:ind w:left="20"/>
              <w:jc w:val="both"/>
            </w:pPr>
            <w:r>
              <w:rPr>
                <w:rFonts w:ascii="Times New Roman"/>
                <w:b w:val="false"/>
                <w:i w:val="false"/>
                <w:color w:val="000000"/>
                <w:sz w:val="20"/>
              </w:rPr>
              <w:t>
с классификатором видов транспорта и транспортировки товаров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casdo:TransportModeCodeType (M.CA.SDT.00039)</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Длина: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Описание вида деятельности, осуществляемой на территории склада</w:t>
            </w:r>
          </w:p>
          <w:p>
            <w:pPr>
              <w:spacing w:after="20"/>
              <w:ind w:left="20"/>
              <w:jc w:val="both"/>
            </w:pPr>
            <w:r>
              <w:rPr>
                <w:rFonts w:ascii="Times New Roman"/>
                <w:b w:val="false"/>
                <w:i w:val="false"/>
                <w:color w:val="000000"/>
                <w:sz w:val="20"/>
              </w:rPr>
              <w:t>
(casdo:)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деятельности, осуществляемой на территории склада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Иные сведения (csdo:)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2.6.?Дата начала осуществления деятельности</w:t>
            </w:r>
          </w:p>
          <w:p>
            <w:pPr>
              <w:spacing w:after="20"/>
              <w:ind w:left="20"/>
              <w:jc w:val="both"/>
            </w:pPr>
            <w:r>
              <w:rPr>
                <w:rFonts w:ascii="Times New Roman"/>
                <w:b w:val="false"/>
                <w:i w:val="false"/>
                <w:color w:val="000000"/>
                <w:sz w:val="20"/>
              </w:rPr>
              <w:t>
(casdo:StartActivityDate)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осуществления деятельности (1-й день действия, в том числе после временного прекращения (приостановления))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Дата окончания осуществления деятельности</w:t>
            </w:r>
          </w:p>
          <w:p>
            <w:pPr>
              <w:spacing w:after="20"/>
              <w:ind w:left="20"/>
              <w:jc w:val="both"/>
            </w:pPr>
            <w:r>
              <w:rPr>
                <w:rFonts w:ascii="Times New Roman"/>
                <w:b w:val="false"/>
                <w:i w:val="false"/>
                <w:color w:val="000000"/>
                <w:sz w:val="20"/>
              </w:rPr>
              <w:t>
(casdo:EndActivityDate)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осуществления деятельности (последний день действия, в том числе по причине временного прекращения)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Состояние записи общего ресурса</w:t>
            </w:r>
          </w:p>
          <w:p>
            <w:pPr>
              <w:spacing w:after="20"/>
              <w:ind w:left="20"/>
              <w:jc w:val="both"/>
            </w:pPr>
            <w:r>
              <w:rPr>
                <w:rFonts w:ascii="Times New Roman"/>
                <w:b w:val="false"/>
                <w:i w:val="false"/>
                <w:color w:val="000000"/>
                <w:sz w:val="20"/>
              </w:rPr>
              <w:t>
(ccdo:ils)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ccdo:(M.CDT.00033)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Период действия</w:t>
            </w:r>
          </w:p>
          <w:p>
            <w:pPr>
              <w:spacing w:after="20"/>
              <w:ind w:left="20"/>
              <w:jc w:val="both"/>
            </w:pPr>
            <w:r>
              <w:rPr>
                <w:rFonts w:ascii="Times New Roman"/>
                <w:b w:val="false"/>
                <w:i w:val="false"/>
                <w:color w:val="000000"/>
                <w:sz w:val="20"/>
              </w:rPr>
              <w:t>
(ccdo:)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Начальная дата и время</w:t>
            </w:r>
          </w:p>
          <w:p>
            <w:pPr>
              <w:spacing w:after="20"/>
              <w:ind w:left="20"/>
              <w:jc w:val="both"/>
            </w:pPr>
            <w:r>
              <w:rPr>
                <w:rFonts w:ascii="Times New Roman"/>
                <w:b w:val="false"/>
                <w:i w:val="false"/>
                <w:color w:val="000000"/>
                <w:sz w:val="20"/>
              </w:rPr>
              <w:t>
(csdo:StartDateTime)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начала действия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Конечная дата и время</w:t>
            </w:r>
          </w:p>
          <w:p>
            <w:pPr>
              <w:spacing w:after="20"/>
              <w:ind w:left="20"/>
              <w:jc w:val="both"/>
            </w:pPr>
            <w:r>
              <w:rPr>
                <w:rFonts w:ascii="Times New Roman"/>
                <w:b w:val="false"/>
                <w:i w:val="false"/>
                <w:color w:val="000000"/>
                <w:sz w:val="20"/>
              </w:rPr>
              <w:t>
(csdo:EndDateTime)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действия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Дата и время обновления</w:t>
            </w:r>
          </w:p>
          <w:p>
            <w:pPr>
              <w:spacing w:after="20"/>
              <w:ind w:left="20"/>
              <w:jc w:val="both"/>
            </w:pPr>
            <w:r>
              <w:rPr>
                <w:rFonts w:ascii="Times New Roman"/>
                <w:b w:val="false"/>
                <w:i w:val="false"/>
                <w:color w:val="000000"/>
                <w:sz w:val="20"/>
              </w:rPr>
              <w:t>
(csdo:UpdateDateTime)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 ноября 2016 года № 136</w:t>
            </w:r>
          </w:p>
        </w:tc>
      </w:tr>
    </w:tbl>
    <w:bookmarkStart w:name="z259" w:id="229"/>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w:t>
      </w:r>
      <w:r>
        <w:br/>
      </w:r>
      <w:r>
        <w:rPr>
          <w:rFonts w:ascii="Times New Roman"/>
          <w:b/>
          <w:i w:val="false"/>
          <w:color w:val="000000"/>
        </w:rPr>
        <w:t>использование общего реестра владельцев свободных складов"</w:t>
      </w:r>
      <w:r>
        <w:br/>
      </w:r>
      <w:r>
        <w:rPr>
          <w:rFonts w:ascii="Times New Roman"/>
          <w:b/>
          <w:i w:val="false"/>
          <w:color w:val="000000"/>
        </w:rPr>
        <w:t>I. Общие положения</w:t>
      </w:r>
    </w:p>
    <w:bookmarkEnd w:id="229"/>
    <w:bookmarkStart w:name="z261" w:id="230"/>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 (далее – Союз):</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декабря 2012 г. № 271 "О формировании общих реестров лиц, осуществляющих деятельность в сфере таможенного дела, владельцев свободных складов, резидентов (участников) свободных (специальных, особых) экономических зон";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268" w:id="231"/>
    <w:p>
      <w:pPr>
        <w:spacing w:after="0"/>
        <w:ind w:left="0"/>
        <w:jc w:val="left"/>
      </w:pPr>
      <w:r>
        <w:rPr>
          <w:rFonts w:ascii="Times New Roman"/>
          <w:b/>
          <w:i w:val="false"/>
          <w:color w:val="000000"/>
        </w:rPr>
        <w:t xml:space="preserve"> II. Область применения</w:t>
      </w:r>
    </w:p>
    <w:bookmarkEnd w:id="231"/>
    <w:bookmarkStart w:name="z269" w:id="232"/>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"Формирование, ведение и использование общего реестра владельцев свободных складов" (P.CC.07) (далее – общий процесс).</w:t>
      </w:r>
    </w:p>
    <w:bookmarkEnd w:id="232"/>
    <w:bookmarkStart w:name="z270" w:id="233"/>
    <w:p>
      <w:pPr>
        <w:spacing w:after="0"/>
        <w:ind w:left="0"/>
        <w:jc w:val="both"/>
      </w:pPr>
      <w:r>
        <w:rPr>
          <w:rFonts w:ascii="Times New Roman"/>
          <w:b w:val="false"/>
          <w:i w:val="false"/>
          <w:color w:val="000000"/>
          <w:sz w:val="28"/>
        </w:rPr>
        <w:t>
      3. Процедуры, определенные в настоящем Порядке, выполняются участником взаимодействия одномоментно либо на протяжении определенного периода времени при присоединении нового участника  к общему процессу.</w:t>
      </w:r>
    </w:p>
    <w:bookmarkEnd w:id="233"/>
    <w:bookmarkStart w:name="z271" w:id="234"/>
    <w:p>
      <w:pPr>
        <w:spacing w:after="0"/>
        <w:ind w:left="0"/>
        <w:jc w:val="left"/>
      </w:pPr>
      <w:r>
        <w:rPr>
          <w:rFonts w:ascii="Times New Roman"/>
          <w:b/>
          <w:i w:val="false"/>
          <w:color w:val="000000"/>
        </w:rPr>
        <w:t xml:space="preserve"> III. Основные понятия</w:t>
      </w:r>
    </w:p>
    <w:bookmarkEnd w:id="234"/>
    <w:bookmarkStart w:name="z272" w:id="235"/>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235"/>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внешней и взаимной торговли"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пунктом 30 Протокола об информационно-коммуникационных технологиях и информационном взаимодействии в рамках Евразийского экономического союза (приложение № 3 к </w:t>
      </w:r>
      <w:r>
        <w:rPr>
          <w:rFonts w:ascii="Times New Roman"/>
          <w:b w:val="false"/>
          <w:i w:val="false"/>
          <w:color w:val="000000"/>
          <w:sz w:val="28"/>
        </w:rPr>
        <w:t>Договору</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пункте 1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6 ноября 2014 г. № 200;</w:t>
      </w:r>
    </w:p>
    <w:p>
      <w:pPr>
        <w:spacing w:after="0"/>
        <w:ind w:left="0"/>
        <w:jc w:val="both"/>
      </w:pPr>
      <w:r>
        <w:rPr>
          <w:rFonts w:ascii="Times New Roman"/>
          <w:b w:val="false"/>
          <w:i w:val="false"/>
          <w:color w:val="000000"/>
          <w:sz w:val="28"/>
        </w:rPr>
        <w:t xml:space="preserve">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свободных складов", утвержденных Решением Коллегии Евразийской экономической комиссии от 1 ноября 2016 г. № 136 (далее –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w:t>
      </w:r>
    </w:p>
    <w:bookmarkStart w:name="z273" w:id="236"/>
    <w:p>
      <w:pPr>
        <w:spacing w:after="0"/>
        <w:ind w:left="0"/>
        <w:jc w:val="left"/>
      </w:pPr>
      <w:r>
        <w:rPr>
          <w:rFonts w:ascii="Times New Roman"/>
          <w:b/>
          <w:i w:val="false"/>
          <w:color w:val="000000"/>
        </w:rPr>
        <w:t xml:space="preserve"> IV. Участники взаимодействия</w:t>
      </w:r>
    </w:p>
    <w:bookmarkEnd w:id="236"/>
    <w:bookmarkStart w:name="z274" w:id="237"/>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237"/>
    <w:bookmarkStart w:name="z275" w:id="238"/>
    <w:p>
      <w:pPr>
        <w:spacing w:after="0"/>
        <w:ind w:left="0"/>
        <w:jc w:val="both"/>
      </w:pPr>
      <w:r>
        <w:rPr>
          <w:rFonts w:ascii="Times New Roman"/>
          <w:b w:val="false"/>
          <w:i w:val="false"/>
          <w:color w:val="000000"/>
          <w:sz w:val="28"/>
        </w:rPr>
        <w:t>
      Таблица 1</w:t>
      </w:r>
    </w:p>
    <w:bookmarkEnd w:id="238"/>
    <w:p>
      <w:pPr>
        <w:spacing w:after="0"/>
        <w:ind w:left="0"/>
        <w:jc w:val="both"/>
      </w:pPr>
      <w:r>
        <w:rPr>
          <w:rFonts w:ascii="Times New Roman"/>
          <w:b w:val="false"/>
          <w:i w:val="false"/>
          <w:color w:val="000000"/>
          <w:sz w:val="28"/>
        </w:rPr>
        <w:t>
      Роли участников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присоединяется к общему процессу, получает и синхронизирует необходимые справочники и классификаторы, осуществляет ведение национального реестра владельцев свободных складов, представляет в Евразийскую экономическую комиссию сведения для формирования общего реестра владельцев свободных складов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p>
          <w:p>
            <w:pPr>
              <w:spacing w:after="20"/>
              <w:ind w:left="20"/>
              <w:jc w:val="both"/>
            </w:pPr>
            <w:r>
              <w:rPr>
                <w:rFonts w:ascii="Times New Roman"/>
                <w:b w:val="false"/>
                <w:i w:val="false"/>
                <w:color w:val="000000"/>
                <w:sz w:val="20"/>
              </w:rPr>
              <w:t xml:space="preserve">
государства – члена Союза </w:t>
            </w:r>
          </w:p>
          <w:p>
            <w:pPr>
              <w:spacing w:after="20"/>
              <w:ind w:left="20"/>
              <w:jc w:val="both"/>
            </w:pPr>
            <w:r>
              <w:rPr>
                <w:rFonts w:ascii="Times New Roman"/>
                <w:b w:val="false"/>
                <w:i w:val="false"/>
                <w:color w:val="000000"/>
                <w:sz w:val="20"/>
              </w:rPr>
              <w:t>
(P.CC.03.ACT.001)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общего реестра владельцев свободных складов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присоединяющемуся участнику общего процесса доступ к справочникам и классификаторам, принимаемым (утверждаемым) Евразийской экономической комиссией, а также отвечает за обеспечение процесса формирования, ведения и использования общего реестра владельцев свободных складов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276" w:id="239"/>
    <w:p>
      <w:pPr>
        <w:spacing w:after="0"/>
        <w:ind w:left="0"/>
        <w:jc w:val="left"/>
      </w:pPr>
      <w:r>
        <w:rPr>
          <w:rFonts w:ascii="Times New Roman"/>
          <w:b/>
          <w:i w:val="false"/>
          <w:color w:val="000000"/>
        </w:rPr>
        <w:t xml:space="preserve">  V. Описание процедуры присоединения</w:t>
      </w:r>
    </w:p>
    <w:bookmarkEnd w:id="239"/>
    <w:bookmarkStart w:name="z277" w:id="240"/>
    <w:p>
      <w:pPr>
        <w:spacing w:after="0"/>
        <w:ind w:left="0"/>
        <w:jc w:val="both"/>
      </w:pPr>
      <w:r>
        <w:rPr>
          <w:rFonts w:ascii="Times New Roman"/>
          <w:b w:val="false"/>
          <w:i w:val="false"/>
          <w:color w:val="000000"/>
          <w:sz w:val="28"/>
        </w:rPr>
        <w:t>
      1. Общие требования</w:t>
      </w:r>
    </w:p>
    <w:bookmarkEnd w:id="240"/>
    <w:bookmarkStart w:name="z278" w:id="241"/>
    <w:p>
      <w:pPr>
        <w:spacing w:after="0"/>
        <w:ind w:left="0"/>
        <w:jc w:val="both"/>
      </w:pPr>
      <w:r>
        <w:rPr>
          <w:rFonts w:ascii="Times New Roman"/>
          <w:b w:val="false"/>
          <w:i w:val="false"/>
          <w:color w:val="000000"/>
          <w:sz w:val="28"/>
        </w:rPr>
        <w:t>
      6. Процедура присоединения к общему процессу начинается назначением в каждом государстве – члене Союза (далее – государство-член) уполномоченного органа, ответственного за обеспечение информационного взаимодействия в рамках общего процесса, и направлением этой информации в Евразийскую экономическую комиссию (далее – Комиссия).</w:t>
      </w:r>
    </w:p>
    <w:bookmarkEnd w:id="241"/>
    <w:bookmarkStart w:name="z279" w:id="242"/>
    <w:p>
      <w:pPr>
        <w:spacing w:after="0"/>
        <w:ind w:left="0"/>
        <w:jc w:val="both"/>
      </w:pPr>
      <w:r>
        <w:rPr>
          <w:rFonts w:ascii="Times New Roman"/>
          <w:b w:val="false"/>
          <w:i w:val="false"/>
          <w:color w:val="000000"/>
          <w:sz w:val="28"/>
        </w:rPr>
        <w:t>
      7. Уполномоченный орган государства-члена, ответственный за обеспечение информационного взаимодействия в рамках общего процесса, осуществляет выбор одной из возможных схем взаимодействия и информирует Комиссию о сделанном выборе:</w:t>
      </w:r>
    </w:p>
    <w:bookmarkEnd w:id="242"/>
    <w:p>
      <w:pPr>
        <w:spacing w:after="0"/>
        <w:ind w:left="0"/>
        <w:jc w:val="both"/>
      </w:pPr>
      <w:r>
        <w:rPr>
          <w:rFonts w:ascii="Times New Roman"/>
          <w:b w:val="false"/>
          <w:i w:val="false"/>
          <w:color w:val="000000"/>
          <w:sz w:val="28"/>
        </w:rPr>
        <w:t>
      а) обмен сведениями между присоединяющимся участником общего процесса и администратором общего реестра владельцев свободных складов осуществляется в соответствии с технологическими документами, регламентирующими информационное взаимодействие при реализации общего процесса (далее – постоянная схема взаимодействия);</w:t>
      </w:r>
    </w:p>
    <w:p>
      <w:pPr>
        <w:spacing w:after="0"/>
        <w:ind w:left="0"/>
        <w:jc w:val="both"/>
      </w:pPr>
      <w:r>
        <w:rPr>
          <w:rFonts w:ascii="Times New Roman"/>
          <w:b w:val="false"/>
          <w:i w:val="false"/>
          <w:color w:val="000000"/>
          <w:sz w:val="28"/>
        </w:rPr>
        <w:t>
      б) обмен сведениями между присоединяющимся участником общего процесса и администратором общего реестра владельцев свободных складов осуществляется в соответствии с требованиями, указанными в подразделе 2 настоящего раздела (далее – взаимодействие по временной схеме);</w:t>
      </w:r>
    </w:p>
    <w:p>
      <w:pPr>
        <w:spacing w:after="0"/>
        <w:ind w:left="0"/>
        <w:jc w:val="both"/>
      </w:pPr>
      <w:r>
        <w:rPr>
          <w:rFonts w:ascii="Times New Roman"/>
          <w:b w:val="false"/>
          <w:i w:val="false"/>
          <w:color w:val="000000"/>
          <w:sz w:val="28"/>
        </w:rPr>
        <w:t xml:space="preserve">
      в) обмен сведениями между присоединяющимся участником общего процесса и администратором общего реестра владельцев свободных складов осуществляется в соответствии с требованиями, указанными в Технических условиях формирования структур электронных общих реестров (таможенных представителей, таможенных перевозчиков, владельцев складов временного хранения, владельцев таможенных складов), утвержденных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11 декабря 2012 г. № 271 (далее – унаследованная схема взаимодействия);</w:t>
      </w:r>
    </w:p>
    <w:p>
      <w:pPr>
        <w:spacing w:after="0"/>
        <w:ind w:left="0"/>
        <w:jc w:val="both"/>
      </w:pPr>
      <w:r>
        <w:rPr>
          <w:rFonts w:ascii="Times New Roman"/>
          <w:b w:val="false"/>
          <w:i w:val="false"/>
          <w:color w:val="000000"/>
          <w:sz w:val="28"/>
        </w:rPr>
        <w:t>
      г) информирование уполномоченным органом государства-члена, ответственным за обеспечение информационного взаимодействия в рамках общего процесса, Комиссию о выбранной схеме взаимодействия.</w:t>
      </w:r>
    </w:p>
    <w:bookmarkStart w:name="z280" w:id="243"/>
    <w:p>
      <w:pPr>
        <w:spacing w:after="0"/>
        <w:ind w:left="0"/>
        <w:jc w:val="both"/>
      </w:pPr>
      <w:r>
        <w:rPr>
          <w:rFonts w:ascii="Times New Roman"/>
          <w:b w:val="false"/>
          <w:i w:val="false"/>
          <w:color w:val="000000"/>
          <w:sz w:val="28"/>
        </w:rPr>
        <w:t>
      8.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внешней и взаимной торговли, а также требования законодательства государства-члена, уполномоченный орган которого присоединяется к общему процессу, регламентирующие информационное взаимодействие в рамках национального сегмента государства-члена, в том числе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w:t>
      </w:r>
    </w:p>
    <w:bookmarkEnd w:id="243"/>
    <w:bookmarkStart w:name="z281" w:id="244"/>
    <w:p>
      <w:pPr>
        <w:spacing w:after="0"/>
        <w:ind w:left="0"/>
        <w:jc w:val="both"/>
      </w:pPr>
      <w:r>
        <w:rPr>
          <w:rFonts w:ascii="Times New Roman"/>
          <w:b w:val="false"/>
          <w:i w:val="false"/>
          <w:color w:val="000000"/>
          <w:sz w:val="28"/>
        </w:rPr>
        <w:t>
      9. Выполнение процедуры присоединения к общему процессу осуществляется в следующем порядке:</w:t>
      </w:r>
    </w:p>
    <w:bookmarkEnd w:id="244"/>
    <w:p>
      <w:pPr>
        <w:spacing w:after="0"/>
        <w:ind w:left="0"/>
        <w:jc w:val="both"/>
      </w:pPr>
      <w:r>
        <w:rPr>
          <w:rFonts w:ascii="Times New Roman"/>
          <w:b w:val="false"/>
          <w:i w:val="false"/>
          <w:color w:val="000000"/>
          <w:sz w:val="28"/>
        </w:rPr>
        <w:t>
      а) синхронизация информации справочников и классификаторов, указанных в разделе VII Правил информационного взаимодействия;</w:t>
      </w:r>
    </w:p>
    <w:p>
      <w:pPr>
        <w:spacing w:after="0"/>
        <w:ind w:left="0"/>
        <w:jc w:val="both"/>
      </w:pPr>
      <w:r>
        <w:rPr>
          <w:rFonts w:ascii="Times New Roman"/>
          <w:b w:val="false"/>
          <w:i w:val="false"/>
          <w:color w:val="000000"/>
          <w:sz w:val="28"/>
        </w:rPr>
        <w:t>
      б) передача сведений из национального реестра владельцев свободных складов (далее – национальный реестр) присоединяющимся участником общего процесса администратору общего реестра владельцев свободных складов;</w:t>
      </w:r>
    </w:p>
    <w:p>
      <w:pPr>
        <w:spacing w:after="0"/>
        <w:ind w:left="0"/>
        <w:jc w:val="both"/>
      </w:pPr>
      <w:r>
        <w:rPr>
          <w:rFonts w:ascii="Times New Roman"/>
          <w:b w:val="false"/>
          <w:i w:val="false"/>
          <w:color w:val="000000"/>
          <w:sz w:val="28"/>
        </w:rPr>
        <w:t>
      в) подтверждение администратором общего реестра владельцев свободных складов факта получения и обработки сведений из национального реестра.</w:t>
      </w:r>
    </w:p>
    <w:bookmarkStart w:name="z282" w:id="245"/>
    <w:p>
      <w:pPr>
        <w:spacing w:after="0"/>
        <w:ind w:left="0"/>
        <w:jc w:val="both"/>
      </w:pPr>
      <w:r>
        <w:rPr>
          <w:rFonts w:ascii="Times New Roman"/>
          <w:b w:val="false"/>
          <w:i w:val="false"/>
          <w:color w:val="000000"/>
          <w:sz w:val="28"/>
        </w:rPr>
        <w:t>
      10. Присоединяющийся участник общего процесса формирует и представляет администратору общего реестра владельцев свободных складов актуальные сведения из национального реестра для первоначального включения в общий реестр владельцев свободных складов.</w:t>
      </w:r>
    </w:p>
    <w:bookmarkEnd w:id="245"/>
    <w:bookmarkStart w:name="z283" w:id="246"/>
    <w:p>
      <w:pPr>
        <w:spacing w:after="0"/>
        <w:ind w:left="0"/>
        <w:jc w:val="both"/>
      </w:pPr>
      <w:r>
        <w:rPr>
          <w:rFonts w:ascii="Times New Roman"/>
          <w:b w:val="false"/>
          <w:i w:val="false"/>
          <w:color w:val="000000"/>
          <w:sz w:val="28"/>
        </w:rPr>
        <w:t>
      11. Сведения из национального реестра представляются в виде XML-документа. Структура и реквизитный состав передаваемого</w:t>
      </w:r>
    </w:p>
    <w:bookmarkEnd w:id="246"/>
    <w:p>
      <w:pPr>
        <w:spacing w:after="0"/>
        <w:ind w:left="0"/>
        <w:jc w:val="both"/>
      </w:pPr>
      <w:r>
        <w:rPr>
          <w:rFonts w:ascii="Times New Roman"/>
          <w:b w:val="false"/>
          <w:i w:val="false"/>
          <w:color w:val="000000"/>
          <w:sz w:val="28"/>
        </w:rPr>
        <w:t>
      XML-документа, содержащего сведения из национального реестра, должны соответствовать структуре электронного документа (сведений) "Общий реестр владельцев свободных складов" (R.CA.CC.07.001), приведенной в Описании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свободных складов", утвержденном Решением Коллегии Евразийской экономической комиссии от 1 ноября 2016 г. № 136.</w:t>
      </w:r>
    </w:p>
    <w:bookmarkStart w:name="z284" w:id="247"/>
    <w:p>
      <w:pPr>
        <w:spacing w:after="0"/>
        <w:ind w:left="0"/>
        <w:jc w:val="both"/>
      </w:pPr>
      <w:r>
        <w:rPr>
          <w:rFonts w:ascii="Times New Roman"/>
          <w:b w:val="false"/>
          <w:i w:val="false"/>
          <w:color w:val="000000"/>
          <w:sz w:val="28"/>
        </w:rPr>
        <w:t>
      12. При заполнении отдельных реквизитов XML-документа, содержащего сведения из национального реестра, соблюдаются требования, установленные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свободных складов", утвержденным Решением Коллегии Евразийской экономической комиссии от 1 ноября 2016 г. № 136, в отношении сведений, передаваемых в сообщении "Сведения для включения в общий реестр владельцев свободных складов" (P.CC.07.MSG.001), с учетом следующих особенностей:</w:t>
      </w:r>
    </w:p>
    <w:bookmarkEnd w:id="247"/>
    <w:p>
      <w:pPr>
        <w:spacing w:after="0"/>
        <w:ind w:left="0"/>
        <w:jc w:val="both"/>
      </w:pPr>
      <w:r>
        <w:rPr>
          <w:rFonts w:ascii="Times New Roman"/>
          <w:b w:val="false"/>
          <w:i w:val="false"/>
          <w:color w:val="000000"/>
          <w:sz w:val="28"/>
        </w:rPr>
        <w:t>
      а) к заполнению отдельных реквизитов XML-документа, содержащего сведения из национального реестра, не применяются требования, имеющие коды 1 и 6;</w:t>
      </w:r>
    </w:p>
    <w:p>
      <w:pPr>
        <w:spacing w:after="0"/>
        <w:ind w:left="0"/>
        <w:jc w:val="both"/>
      </w:pPr>
      <w:r>
        <w:rPr>
          <w:rFonts w:ascii="Times New Roman"/>
          <w:b w:val="false"/>
          <w:i w:val="false"/>
          <w:color w:val="000000"/>
          <w:sz w:val="28"/>
        </w:rPr>
        <w:t xml:space="preserve">
      б) для реквизита "Код электронного документа (сведений)" </w:t>
      </w:r>
    </w:p>
    <w:p>
      <w:pPr>
        <w:spacing w:after="0"/>
        <w:ind w:left="0"/>
        <w:jc w:val="both"/>
      </w:pPr>
      <w:r>
        <w:rPr>
          <w:rFonts w:ascii="Times New Roman"/>
          <w:b w:val="false"/>
          <w:i w:val="false"/>
          <w:color w:val="000000"/>
          <w:sz w:val="28"/>
        </w:rPr>
        <w:t>
      (csdo:EDocCode) устанавливается значение "R.CA.CC.07.001";</w:t>
      </w:r>
    </w:p>
    <w:p>
      <w:pPr>
        <w:spacing w:after="0"/>
        <w:ind w:left="0"/>
        <w:jc w:val="both"/>
      </w:pPr>
      <w:r>
        <w:rPr>
          <w:rFonts w:ascii="Times New Roman"/>
          <w:b w:val="false"/>
          <w:i w:val="false"/>
          <w:color w:val="000000"/>
          <w:sz w:val="28"/>
        </w:rPr>
        <w:t xml:space="preserve">
      в) для реквизита "Код сообщения общего процесса" </w:t>
      </w:r>
    </w:p>
    <w:p>
      <w:pPr>
        <w:spacing w:after="0"/>
        <w:ind w:left="0"/>
        <w:jc w:val="both"/>
      </w:pPr>
      <w:r>
        <w:rPr>
          <w:rFonts w:ascii="Times New Roman"/>
          <w:b w:val="false"/>
          <w:i w:val="false"/>
          <w:color w:val="000000"/>
          <w:sz w:val="28"/>
        </w:rPr>
        <w:t>
      (csdo:InfEnvelopeCode) устанавливается значение "P.CC.07.MSG.000";</w:t>
      </w:r>
    </w:p>
    <w:p>
      <w:pPr>
        <w:spacing w:after="0"/>
        <w:ind w:left="0"/>
        <w:jc w:val="both"/>
      </w:pPr>
      <w:r>
        <w:rPr>
          <w:rFonts w:ascii="Times New Roman"/>
          <w:b w:val="false"/>
          <w:i w:val="false"/>
          <w:color w:val="000000"/>
          <w:sz w:val="28"/>
        </w:rPr>
        <w:t>
      г) в случае если заполняется реквизит "Конечная дата и время" (csdo:EndDateTime), его значение должно быть больше или равно значению реквизита "Начальная дата и время" (csdo:StartDateTime).</w:t>
      </w:r>
    </w:p>
    <w:p>
      <w:pPr>
        <w:spacing w:after="0"/>
        <w:ind w:left="0"/>
        <w:jc w:val="both"/>
      </w:pPr>
      <w:r>
        <w:rPr>
          <w:rFonts w:ascii="Times New Roman"/>
          <w:b w:val="false"/>
          <w:i w:val="false"/>
          <w:color w:val="000000"/>
          <w:sz w:val="28"/>
        </w:rPr>
        <w:t>
      13. Администратор общего реестра владельцев свободных складов подтверждает получение и обработку сведений из национального реестра. В случае отсутствия ошибок администратор общего реестра владельцев свободных складов вносит указанные сведения в общий реестр владельцев свободных складов.</w:t>
      </w:r>
    </w:p>
    <w:bookmarkStart w:name="z285" w:id="248"/>
    <w:p>
      <w:pPr>
        <w:spacing w:after="0"/>
        <w:ind w:left="0"/>
        <w:jc w:val="both"/>
      </w:pPr>
      <w:r>
        <w:rPr>
          <w:rFonts w:ascii="Times New Roman"/>
          <w:b w:val="false"/>
          <w:i w:val="false"/>
          <w:color w:val="000000"/>
          <w:sz w:val="28"/>
        </w:rPr>
        <w:t>
      14. При получении протокола обработки сведений из национального реестра (далее – протокол обработки сведений), содержащего описание ошибок, присоединяющийся участник общего процесса устраняет ошибки и повторяет процесс передачи XML-документа, содержащего сведения из национального реестра, администратору общего реестра владельцев свободных складов.</w:t>
      </w:r>
    </w:p>
    <w:bookmarkEnd w:id="248"/>
    <w:bookmarkStart w:name="z286" w:id="249"/>
    <w:p>
      <w:pPr>
        <w:spacing w:after="0"/>
        <w:ind w:left="0"/>
        <w:jc w:val="both"/>
      </w:pPr>
      <w:r>
        <w:rPr>
          <w:rFonts w:ascii="Times New Roman"/>
          <w:b w:val="false"/>
          <w:i w:val="false"/>
          <w:color w:val="000000"/>
          <w:sz w:val="28"/>
        </w:rPr>
        <w:t>
      15. Протокол обработки сведений формируется администратором общего реестра владельцев свободных складов на русском языке и представляется присоединяющемуся участнику общего процесса по электронной почте на адрес, информация о котором представляется присоединяющимся участником общего процесса до выполнения процедуры присоединения.</w:t>
      </w:r>
    </w:p>
    <w:bookmarkEnd w:id="249"/>
    <w:bookmarkStart w:name="z287" w:id="250"/>
    <w:p>
      <w:pPr>
        <w:spacing w:after="0"/>
        <w:ind w:left="0"/>
        <w:jc w:val="both"/>
      </w:pPr>
      <w:r>
        <w:rPr>
          <w:rFonts w:ascii="Times New Roman"/>
          <w:b w:val="false"/>
          <w:i w:val="false"/>
          <w:color w:val="000000"/>
          <w:sz w:val="28"/>
        </w:rPr>
        <w:t xml:space="preserve">
      16. При условии соблюдения требований и выполнении действий </w:t>
      </w:r>
    </w:p>
    <w:bookmarkEnd w:id="250"/>
    <w:p>
      <w:pPr>
        <w:spacing w:after="0"/>
        <w:ind w:left="0"/>
        <w:jc w:val="both"/>
      </w:pPr>
      <w:r>
        <w:rPr>
          <w:rFonts w:ascii="Times New Roman"/>
          <w:b w:val="false"/>
          <w:i w:val="false"/>
          <w:color w:val="000000"/>
          <w:sz w:val="28"/>
        </w:rPr>
        <w:t>
      в соответствии с пунктами 8 – 15 настоящего Порядка последующий обмен сведениями между присоединяющимся участником общего процесса и администратором общего реестра владельцев свободных складов осуществляется в соответствии с постоянной схемой взаимодействия.</w:t>
      </w:r>
    </w:p>
    <w:bookmarkStart w:name="z288" w:id="251"/>
    <w:p>
      <w:pPr>
        <w:spacing w:after="0"/>
        <w:ind w:left="0"/>
        <w:jc w:val="both"/>
      </w:pPr>
      <w:r>
        <w:rPr>
          <w:rFonts w:ascii="Times New Roman"/>
          <w:b w:val="false"/>
          <w:i w:val="false"/>
          <w:color w:val="000000"/>
          <w:sz w:val="28"/>
        </w:rPr>
        <w:t>
      17. До выполнения присоединяющимся участником общего процесса требований, установленных пунктами 8 – 15 настоящего Порядка, информационное взаимодействие может обеспечиваться по унаследованной схеме.</w:t>
      </w:r>
    </w:p>
    <w:bookmarkEnd w:id="251"/>
    <w:bookmarkStart w:name="z289" w:id="252"/>
    <w:p>
      <w:pPr>
        <w:spacing w:after="0"/>
        <w:ind w:left="0"/>
        <w:jc w:val="both"/>
      </w:pPr>
      <w:r>
        <w:rPr>
          <w:rFonts w:ascii="Times New Roman"/>
          <w:b w:val="false"/>
          <w:i w:val="false"/>
          <w:color w:val="000000"/>
          <w:sz w:val="28"/>
        </w:rPr>
        <w:t xml:space="preserve">
      18. Взаимодействие по унаследованной схеме осуществляется присоединяющимся участником общего процесса не более 1 года </w:t>
      </w:r>
    </w:p>
    <w:bookmarkEnd w:id="252"/>
    <w:p>
      <w:pPr>
        <w:spacing w:after="0"/>
        <w:ind w:left="0"/>
        <w:jc w:val="both"/>
      </w:pPr>
      <w:r>
        <w:rPr>
          <w:rFonts w:ascii="Times New Roman"/>
          <w:b w:val="false"/>
          <w:i w:val="false"/>
          <w:color w:val="000000"/>
          <w:sz w:val="28"/>
        </w:rPr>
        <w:t>
      с момента вступления настоящего Решения в силу. В течение указанного срока присоединяющимся участником общего процесса выполняются требования, установленные пунктами 8 – 15 настоящего Порядка</w:t>
      </w:r>
    </w:p>
    <w:bookmarkStart w:name="z290" w:id="253"/>
    <w:p>
      <w:pPr>
        <w:spacing w:after="0"/>
        <w:ind w:left="0"/>
        <w:jc w:val="both"/>
      </w:pPr>
      <w:r>
        <w:rPr>
          <w:rFonts w:ascii="Times New Roman"/>
          <w:b w:val="false"/>
          <w:i w:val="false"/>
          <w:color w:val="000000"/>
          <w:sz w:val="28"/>
        </w:rPr>
        <w:t>
      19. До выполнения присоединяющимся участником общего процесса требований, установленных пунктом 8 настоящего Порядка, и при условии выполнения действий, предусмотренных пунктами 9 – 15 настоящего Порядка, дальнейшее информационное взаимодействие обеспечивается по временной схеме.</w:t>
      </w:r>
    </w:p>
    <w:bookmarkEnd w:id="253"/>
    <w:bookmarkStart w:name="z291" w:id="254"/>
    <w:p>
      <w:pPr>
        <w:spacing w:after="0"/>
        <w:ind w:left="0"/>
        <w:jc w:val="both"/>
      </w:pPr>
      <w:r>
        <w:rPr>
          <w:rFonts w:ascii="Times New Roman"/>
          <w:b w:val="false"/>
          <w:i w:val="false"/>
          <w:color w:val="000000"/>
          <w:sz w:val="28"/>
        </w:rPr>
        <w:t xml:space="preserve">
      20. Взаимодействие по временной схеме осуществляется присоединяющимся участником общего процесса не более 1 года </w:t>
      </w:r>
    </w:p>
    <w:bookmarkEnd w:id="254"/>
    <w:p>
      <w:pPr>
        <w:spacing w:after="0"/>
        <w:ind w:left="0"/>
        <w:jc w:val="both"/>
      </w:pPr>
      <w:r>
        <w:rPr>
          <w:rFonts w:ascii="Times New Roman"/>
          <w:b w:val="false"/>
          <w:i w:val="false"/>
          <w:color w:val="000000"/>
          <w:sz w:val="28"/>
        </w:rPr>
        <w:t>
      с момента вступления настоящего Решения в силу. В течение указанного срока присоединяющимся участником общего процесса выполняются требования, установленные пунктом 8 настоящего Порядка.</w:t>
      </w:r>
    </w:p>
    <w:bookmarkStart w:name="z292" w:id="255"/>
    <w:p>
      <w:pPr>
        <w:spacing w:after="0"/>
        <w:ind w:left="0"/>
        <w:jc w:val="both"/>
      </w:pPr>
      <w:r>
        <w:rPr>
          <w:rFonts w:ascii="Times New Roman"/>
          <w:b w:val="false"/>
          <w:i w:val="false"/>
          <w:color w:val="000000"/>
          <w:sz w:val="28"/>
        </w:rPr>
        <w:t>
      21. Выбор схемы взаимодействия является однократным действием. Присоединяющийся участник обязан в срок, не превышающий 1 года с момента начала процедуры присоединения, обеспечить переход на взаимодействие по постоянной схеме, если первоначально была выбрана иная схема взаимодействия.</w:t>
      </w:r>
    </w:p>
    <w:bookmarkEnd w:id="255"/>
    <w:bookmarkStart w:name="z293" w:id="256"/>
    <w:p>
      <w:pPr>
        <w:spacing w:after="0"/>
        <w:ind w:left="0"/>
        <w:jc w:val="both"/>
      </w:pPr>
      <w:r>
        <w:rPr>
          <w:rFonts w:ascii="Times New Roman"/>
          <w:b w:val="false"/>
          <w:i w:val="false"/>
          <w:color w:val="000000"/>
          <w:sz w:val="28"/>
        </w:rPr>
        <w:t>
      2. Взаимодействие по временной схеме</w:t>
      </w:r>
    </w:p>
    <w:bookmarkEnd w:id="256"/>
    <w:bookmarkStart w:name="z294" w:id="257"/>
    <w:p>
      <w:pPr>
        <w:spacing w:after="0"/>
        <w:ind w:left="0"/>
        <w:jc w:val="both"/>
      </w:pPr>
      <w:r>
        <w:rPr>
          <w:rFonts w:ascii="Times New Roman"/>
          <w:b w:val="false"/>
          <w:i w:val="false"/>
          <w:color w:val="000000"/>
          <w:sz w:val="28"/>
        </w:rPr>
        <w:t>
      22. При внесении изменений в национальный реестр (включение (исключение) юридических лиц, приостановление (возобновление) деятельности юридических лиц в качестве владельца свободных складов, а также при изменении сведений о юридических лицах) присоединяющийся участник общего процесса представляет измененные сведения администратору общего реестра владельцев свободных складов в виде XML-документа (далее – электронное извещение об изменении сведений), структура которого должна соответствовать требованиям, указанным в подразделе 1 настоящего раздела.</w:t>
      </w:r>
    </w:p>
    <w:bookmarkEnd w:id="257"/>
    <w:bookmarkStart w:name="z295" w:id="258"/>
    <w:p>
      <w:pPr>
        <w:spacing w:after="0"/>
        <w:ind w:left="0"/>
        <w:jc w:val="both"/>
      </w:pPr>
      <w:r>
        <w:rPr>
          <w:rFonts w:ascii="Times New Roman"/>
          <w:b w:val="false"/>
          <w:i w:val="false"/>
          <w:color w:val="000000"/>
          <w:sz w:val="28"/>
        </w:rPr>
        <w:t>
      23. Требования к заполнению отдельных реквизитов электронного извещения об изменении сведений должны соответствовать требованиям, установленным Регламентом информационного взаимодействия в отношении сведений, передаваемых в сообщениях "Сведения для включения в общий реестр владельцев свободных складов" (P.CC.07.MSG.001), "Сведения для внесения изменений в общий реестр владельцев свободных складов" (P.CC.07.MSG.003) и "Сведения для исключения из общего реестра владельцев свободных складов" (P.CC.07.MSG.004), с учетом следующих особенностей:</w:t>
      </w:r>
    </w:p>
    <w:bookmarkEnd w:id="258"/>
    <w:p>
      <w:pPr>
        <w:spacing w:after="0"/>
        <w:ind w:left="0"/>
        <w:jc w:val="both"/>
      </w:pPr>
      <w:r>
        <w:rPr>
          <w:rFonts w:ascii="Times New Roman"/>
          <w:b w:val="false"/>
          <w:i w:val="false"/>
          <w:color w:val="000000"/>
          <w:sz w:val="28"/>
        </w:rPr>
        <w:t>
      а) для реквизита "Код электронного документа (сведений)" (csdo:EDocCode) устанавливается значение "R.CA.CC.07.001";</w:t>
      </w:r>
    </w:p>
    <w:p>
      <w:pPr>
        <w:spacing w:after="0"/>
        <w:ind w:left="0"/>
        <w:jc w:val="both"/>
      </w:pPr>
      <w:r>
        <w:rPr>
          <w:rFonts w:ascii="Times New Roman"/>
          <w:b w:val="false"/>
          <w:i w:val="false"/>
          <w:color w:val="000000"/>
          <w:sz w:val="28"/>
        </w:rPr>
        <w:t>
      б) для реквизита "Код сообщения общего процесса" (csdo:InfEnvelopeCode) в соответствии с видом вносимых изменений (включение, исключение, изменение сведений) устанавливается значение кода соответствующего сообщения.</w:t>
      </w:r>
    </w:p>
    <w:bookmarkStart w:name="z296" w:id="259"/>
    <w:p>
      <w:pPr>
        <w:spacing w:after="0"/>
        <w:ind w:left="0"/>
        <w:jc w:val="both"/>
      </w:pPr>
      <w:r>
        <w:rPr>
          <w:rFonts w:ascii="Times New Roman"/>
          <w:b w:val="false"/>
          <w:i w:val="false"/>
          <w:color w:val="000000"/>
          <w:sz w:val="28"/>
        </w:rPr>
        <w:t>
      24. Обработка электронного извещения об изменении сведений администратором общего реестра владельцев свободных складов осуществляется в соответствии с пунктами 13 – 15 подраздела 1 настоящего раздела.</w:t>
      </w:r>
    </w:p>
    <w:bookmarkEnd w:id="259"/>
    <w:bookmarkStart w:name="z297" w:id="260"/>
    <w:p>
      <w:pPr>
        <w:spacing w:after="0"/>
        <w:ind w:left="0"/>
        <w:jc w:val="both"/>
      </w:pPr>
      <w:r>
        <w:rPr>
          <w:rFonts w:ascii="Times New Roman"/>
          <w:b w:val="false"/>
          <w:i w:val="false"/>
          <w:color w:val="000000"/>
          <w:sz w:val="28"/>
        </w:rPr>
        <w:t>
      3. Требования к параметрам передачи</w:t>
      </w:r>
    </w:p>
    <w:bookmarkEnd w:id="260"/>
    <w:bookmarkStart w:name="z298" w:id="261"/>
    <w:p>
      <w:pPr>
        <w:spacing w:after="0"/>
        <w:ind w:left="0"/>
        <w:jc w:val="both"/>
      </w:pPr>
      <w:r>
        <w:rPr>
          <w:rFonts w:ascii="Times New Roman"/>
          <w:b w:val="false"/>
          <w:i w:val="false"/>
          <w:color w:val="000000"/>
          <w:sz w:val="28"/>
        </w:rPr>
        <w:t>
      25. При формировании XML-документа, содержащего сведения из национального реестра, и электронного извещения об изменении сведений и протоколов их обработки используется кодировка UTF-8.</w:t>
      </w:r>
    </w:p>
    <w:bookmarkEnd w:id="261"/>
    <w:bookmarkStart w:name="z299" w:id="262"/>
    <w:p>
      <w:pPr>
        <w:spacing w:after="0"/>
        <w:ind w:left="0"/>
        <w:jc w:val="both"/>
      </w:pPr>
      <w:r>
        <w:rPr>
          <w:rFonts w:ascii="Times New Roman"/>
          <w:b w:val="false"/>
          <w:i w:val="false"/>
          <w:color w:val="000000"/>
          <w:sz w:val="28"/>
        </w:rPr>
        <w:t>
      26. Структура наименования XML-документа, содержащего сведения из национального реестра, должна иметь вид RCC07_XXYYYYMMDDhhmm.xml, где:</w:t>
      </w:r>
    </w:p>
    <w:bookmarkEnd w:id="262"/>
    <w:p>
      <w:pPr>
        <w:spacing w:after="0"/>
        <w:ind w:left="0"/>
        <w:jc w:val="both"/>
      </w:pPr>
      <w:r>
        <w:rPr>
          <w:rFonts w:ascii="Times New Roman"/>
          <w:b w:val="false"/>
          <w:i w:val="false"/>
          <w:color w:val="000000"/>
          <w:sz w:val="28"/>
        </w:rPr>
        <w:t>
      а) R – фиксированное значение, обозначающее представление сведений национального реестра для первоначальной загрузки;</w:t>
      </w:r>
    </w:p>
    <w:p>
      <w:pPr>
        <w:spacing w:after="0"/>
        <w:ind w:left="0"/>
        <w:jc w:val="both"/>
      </w:pPr>
      <w:r>
        <w:rPr>
          <w:rFonts w:ascii="Times New Roman"/>
          <w:b w:val="false"/>
          <w:i w:val="false"/>
          <w:color w:val="000000"/>
          <w:sz w:val="28"/>
        </w:rPr>
        <w:t>
      б) CC07 – фиксированное значение, обозначающее код общего процесса;</w:t>
      </w:r>
    </w:p>
    <w:p>
      <w:pPr>
        <w:spacing w:after="0"/>
        <w:ind w:left="0"/>
        <w:jc w:val="both"/>
      </w:pPr>
      <w:r>
        <w:rPr>
          <w:rFonts w:ascii="Times New Roman"/>
          <w:b w:val="false"/>
          <w:i w:val="false"/>
          <w:color w:val="000000"/>
          <w:sz w:val="28"/>
        </w:rPr>
        <w:t>
      в) XX – буквенный код государства-члена в соответствии с классификатором стран мира, указанном в разделе VII Правил информационного взаимодействия, уполномоченный орган которого представляет сведения;</w:t>
      </w:r>
    </w:p>
    <w:p>
      <w:pPr>
        <w:spacing w:after="0"/>
        <w:ind w:left="0"/>
        <w:jc w:val="both"/>
      </w:pPr>
      <w:r>
        <w:rPr>
          <w:rFonts w:ascii="Times New Roman"/>
          <w:b w:val="false"/>
          <w:i w:val="false"/>
          <w:color w:val="000000"/>
          <w:sz w:val="28"/>
        </w:rPr>
        <w:t>
      г) YYYYMMDD – дата формирования файла (год, месяц, день);</w:t>
      </w:r>
    </w:p>
    <w:p>
      <w:pPr>
        <w:spacing w:after="0"/>
        <w:ind w:left="0"/>
        <w:jc w:val="both"/>
      </w:pPr>
      <w:r>
        <w:rPr>
          <w:rFonts w:ascii="Times New Roman"/>
          <w:b w:val="false"/>
          <w:i w:val="false"/>
          <w:color w:val="000000"/>
          <w:sz w:val="28"/>
        </w:rPr>
        <w:t>
      д) hhmm – время формирования файла (часы, минуты).</w:t>
      </w:r>
    </w:p>
    <w:bookmarkStart w:name="z300" w:id="263"/>
    <w:p>
      <w:pPr>
        <w:spacing w:after="0"/>
        <w:ind w:left="0"/>
        <w:jc w:val="both"/>
      </w:pPr>
      <w:r>
        <w:rPr>
          <w:rFonts w:ascii="Times New Roman"/>
          <w:b w:val="false"/>
          <w:i w:val="false"/>
          <w:color w:val="000000"/>
          <w:sz w:val="28"/>
        </w:rPr>
        <w:t>
      27. Структура наименования файла, содержащего сведения электронного извещения об изменении сведений, должна иметь вид CC07_XXYYYYMMDDhhmm.xml, где:</w:t>
      </w:r>
    </w:p>
    <w:bookmarkEnd w:id="263"/>
    <w:p>
      <w:pPr>
        <w:spacing w:after="0"/>
        <w:ind w:left="0"/>
        <w:jc w:val="both"/>
      </w:pPr>
      <w:r>
        <w:rPr>
          <w:rFonts w:ascii="Times New Roman"/>
          <w:b w:val="false"/>
          <w:i w:val="false"/>
          <w:color w:val="000000"/>
          <w:sz w:val="28"/>
        </w:rPr>
        <w:t>
      а) CC07 – фиксированное значение, обозначающее код общего процесса;</w:t>
      </w:r>
    </w:p>
    <w:p>
      <w:pPr>
        <w:spacing w:after="0"/>
        <w:ind w:left="0"/>
        <w:jc w:val="both"/>
      </w:pPr>
      <w:r>
        <w:rPr>
          <w:rFonts w:ascii="Times New Roman"/>
          <w:b w:val="false"/>
          <w:i w:val="false"/>
          <w:color w:val="000000"/>
          <w:sz w:val="28"/>
        </w:rPr>
        <w:t>
      б) XX – буквенный код государства-члена в соответствии с классификатором стран мира, указанного в разделе VII Правил информационного взаимодействия, уполномоченный орган которого представляет сведения;</w:t>
      </w:r>
    </w:p>
    <w:p>
      <w:pPr>
        <w:spacing w:after="0"/>
        <w:ind w:left="0"/>
        <w:jc w:val="both"/>
      </w:pPr>
      <w:r>
        <w:rPr>
          <w:rFonts w:ascii="Times New Roman"/>
          <w:b w:val="false"/>
          <w:i w:val="false"/>
          <w:color w:val="000000"/>
          <w:sz w:val="28"/>
        </w:rPr>
        <w:t>
      в) YYYYMMDD – дата формирования файла (год, месяц, день);</w:t>
      </w:r>
    </w:p>
    <w:p>
      <w:pPr>
        <w:spacing w:after="0"/>
        <w:ind w:left="0"/>
        <w:jc w:val="both"/>
      </w:pPr>
      <w:r>
        <w:rPr>
          <w:rFonts w:ascii="Times New Roman"/>
          <w:b w:val="false"/>
          <w:i w:val="false"/>
          <w:color w:val="000000"/>
          <w:sz w:val="28"/>
        </w:rPr>
        <w:t>
      г) hhmm – время формирования файла (часы, минуты).</w:t>
      </w:r>
    </w:p>
    <w:bookmarkStart w:name="z301" w:id="264"/>
    <w:p>
      <w:pPr>
        <w:spacing w:after="0"/>
        <w:ind w:left="0"/>
        <w:jc w:val="both"/>
      </w:pPr>
      <w:r>
        <w:rPr>
          <w:rFonts w:ascii="Times New Roman"/>
          <w:b w:val="false"/>
          <w:i w:val="false"/>
          <w:color w:val="000000"/>
          <w:sz w:val="28"/>
        </w:rPr>
        <w:t>
      28. Передача файлов по электронной почте осуществляется в виде архивного файла в формате ZIP (версия алгоритма должна быть не ниже 2.0, расширение файла: *.zip). Наименование архивного файла должно соответствовать требованиям, установленным пунктами 26 и 27 настоящего Порядка (например, архив RСС07_BY201410061733.zip должен содержать файл RСС07_BY201410061733.xml). В теме сообщения электронной почты указываются код структуры электронного документа и версия структуры электронного документа в соответствии с Описанием форматов и структур электронных документов и сведений (например, R_CA_CC_07_001_V_x_y_z, где "x_y_z" – номер версии структуры электронного документа), а также наименование реестра – "Общий реестр владельцев свободных складов".</w:t>
      </w:r>
    </w:p>
    <w:bookmarkEnd w:id="264"/>
    <w:bookmarkStart w:name="z302" w:id="265"/>
    <w:p>
      <w:pPr>
        <w:spacing w:after="0"/>
        <w:ind w:left="0"/>
        <w:jc w:val="both"/>
      </w:pPr>
      <w:r>
        <w:rPr>
          <w:rFonts w:ascii="Times New Roman"/>
          <w:b w:val="false"/>
          <w:i w:val="false"/>
          <w:color w:val="000000"/>
          <w:sz w:val="28"/>
        </w:rPr>
        <w:t>
      29. Протокол обработки сведений передается в виде текстового файла. Имя файла (без учета расширения) должно соответствовать имени обрабатываемого файла. Расширение файла должно иметь  значение ".txt".</w:t>
      </w:r>
    </w:p>
    <w:bookmarkEnd w:id="2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