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4180" w14:textId="9824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октября 2016 года № 125.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200, Коллегия Евразийской экономической комиссии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разработка технических схем структур электронных документов и сведений, предусмотренных Описанием, утвержденным настоящим Решением, и обеспечение их размещения в реестре структур электронных документов и сведений, используемых при реализации информационного взаимодействия в интегрированной информационной системе внешней и взаимной торговли, осуществляются департаментом Евразийской экономической комиссии, в компетенцию которого входит координация работ по созданию и развитию интегрированной информационной системы Евразийского экономического союза.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Коллегии Евразийской экономической комиссии от 21.02.2023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3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"/>
    <w:bookmarkStart w:name="z3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разработаны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Start w:name="z3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8"/>
    <w:bookmarkStart w:name="z3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(далее – общий процесс), включая описание процедур, выполняемых в рамках этого общего процесса.</w:t>
      </w:r>
    </w:p>
    <w:bookmarkEnd w:id="9"/>
    <w:bookmarkStart w:name="z3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10"/>
    <w:bookmarkStart w:name="z3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1"/>
    <w:bookmarkStart w:name="z3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</w:p>
    <w:bookmarkEnd w:id="12"/>
    <w:bookmarkStart w:name="z3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13"/>
    <w:bookmarkStart w:name="z3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"единая база данных" – информационный ресурс, содержащий информацию о выявленных на территории государств – членов Евразийского экономического союза нежелательных реакциях, формирование и ведение которого в электронном виде осуществляется Евразийской экономической комиссией.</w:t>
      </w:r>
    </w:p>
    <w:bookmarkEnd w:id="14"/>
    <w:bookmarkStart w:name="z3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15"/>
    <w:bookmarkStart w:name="z3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</w:t>
      </w:r>
    </w:p>
    <w:bookmarkEnd w:id="16"/>
    <w:bookmarkStart w:name="z3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общего процесса: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средств".</w:t>
      </w:r>
    </w:p>
    <w:bookmarkEnd w:id="17"/>
    <w:bookmarkStart w:name="z3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Кодовое обозначение общего процесса: P.MM.04, версия 1.1.0.</w:t>
      </w:r>
    </w:p>
    <w:bookmarkEnd w:id="18"/>
    <w:bookmarkStart w:name="z3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Цели и задачи общего процесса</w:t>
      </w:r>
    </w:p>
    <w:bookmarkEnd w:id="19"/>
    <w:bookmarkStart w:name="z3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Целями общего процесса являются:</w:t>
      </w:r>
    </w:p>
    <w:bookmarkEnd w:id="20"/>
    <w:bookmarkStart w:name="z3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 предпосылок для снижения издержек, связанных с обменом информацией о результатах фармаконадзора и контроля качества, за счет создания общего информационного пространства в сфере обращения лекарственных средств в рамках Союза;</w:t>
      </w:r>
    </w:p>
    <w:bookmarkEnd w:id="21"/>
    <w:bookmarkStart w:name="z3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создание условий для предотвращения обращения на территории государств – членов Союза (далее – государства-члены) лекарственных средств, не соответствующих требованиям качества, за счет оперативного представления участникам общего процесса актуальной информации о лекарственных средствах.</w:t>
      </w:r>
    </w:p>
    <w:bookmarkEnd w:id="22"/>
    <w:bookmarkStart w:name="z3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достижения целей общего процесса необходимо решить следующие задачи:</w:t>
      </w:r>
    </w:p>
    <w:bookmarkEnd w:id="23"/>
    <w:bookmarkStart w:name="z3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создать в рамках интегрированной информационной системы внешней и взаимной торговли (далее – интегрированная система) информационный ресурс, содержащий сведения о выявленных нежелательных реакциях на лекарственные средства, включая сообщения о неэффективности лекарственных средств, и соответствующих регуляторных мерах;</w:t>
      </w:r>
    </w:p>
    <w:bookmarkEnd w:id="24"/>
    <w:bookmarkStart w:name="z3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обеспечить уполномоченным органам государств-членов возможность получения средствами интегрированной системы в электронном виде в автоматизированном режиме сведений из единой базы данных;</w:t>
      </w:r>
    </w:p>
    <w:bookmarkEnd w:id="25"/>
    <w:bookmarkStart w:name="z3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обеспечить уполномоченным органам государств-членов возможность оперативно оповещать друг друга и Евразийскую экономическую комиссию (далее – Комиссия) средствами интегрированной системы о выявленных нежелательных реакциях на лекарственные средства;</w:t>
      </w:r>
    </w:p>
    <w:bookmarkEnd w:id="26"/>
    <w:bookmarkStart w:name="z3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обеспечить использование уполномоченными органами государств-членов единой системы нормативно-справочной информации Союза.</w:t>
      </w:r>
    </w:p>
    <w:bookmarkEnd w:id="27"/>
    <w:bookmarkStart w:name="z3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28"/>
    <w:bookmarkStart w:name="z3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3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P.ACT.001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Союза, который отвечает за обеспечение формирования и ведения единой базы данных: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получает сведения и обновляет единую базу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 из единой базы данных через интегрированную систему по запросам уполномоченных органов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P.MM.04.ACT.001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на осуществление мониторинга безопасности лекарственных средств орган исполнительной власти государства-члена, который представляет в Комиссию сведения о нежелательных реакциях для обновления единой базы данных. В случаях, установленных порядком формирования и ведения единой информационной базы 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– членов Евразийского экономического союза, выполняет функции отправителя или получателя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P.MM.04.ACT.002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отправитель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который в соответствии с порядком формирования и ведения единой информационной базы 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– членов Евразийского экономического союза, направляет уведомление о внесении сведений о нежелательной реакции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P.MM.04.ACT.003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получатель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который в соответствии с порядком формирования и ведения единой информационной базы 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– членов Евразийского экономического союза, получает через интегрированную систему уведомление о включении сведений о нежелательной реакции</w:t>
            </w:r>
          </w:p>
        </w:tc>
      </w:tr>
    </w:tbl>
    <w:bookmarkStart w:name="z3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38"/>
    <w:bookmarkStart w:name="z3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процесс представляет собой совокупность процедур, сгруппированных по своему назначению:</w:t>
      </w:r>
    </w:p>
    <w:bookmarkEnd w:id="39"/>
    <w:bookmarkStart w:name="z3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процедуры формирования и ведения единой базы данных;</w:t>
      </w:r>
    </w:p>
    <w:bookmarkEnd w:id="40"/>
    <w:bookmarkStart w:name="z3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процедуры получения сведений из единой базы данных.</w:t>
      </w:r>
    </w:p>
    <w:bookmarkEnd w:id="41"/>
    <w:bookmarkStart w:name="z3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процедур общего процесса уполномоченный орган государства-члена обеспечивает представление сведений о нежелательных реакциях на лекарственные средства и сообщениях о неэффективности лекарственных средств в Комиссию, а также уведомляет о выявлении нежелательных реакций другие уполномоченные органы государств-членов. Комиссия актуализирует полученную информацию в единой базе данных. Уполномоченный орган государства-члена запрашивает в Комиссии актуальные сведения из единой базы данных.</w:t>
      </w:r>
    </w:p>
    <w:bookmarkEnd w:id="42"/>
    <w:bookmarkStart w:name="z3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основе полученной информации актуализирует сведения в единой базе данных.</w:t>
      </w:r>
    </w:p>
    <w:bookmarkEnd w:id="43"/>
    <w:bookmarkStart w:name="z3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между уполномоченным органом государства-члена и Комиссией, а также между уполномоченными органами государств-членов осуществляется с использованием интегрированной системы.</w:t>
      </w:r>
    </w:p>
    <w:bookmarkEnd w:id="44"/>
    <w:bookmarkStart w:name="z3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Приведенное описание структуры общего процесса представлено на рисунке 1.</w:t>
      </w:r>
    </w:p>
    <w:bookmarkEnd w:id="45"/>
    <w:bookmarkStart w:name="z3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7470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</w:p>
    <w:bookmarkEnd w:id="47"/>
    <w:bookmarkStart w:name="z3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48"/>
    <w:bookmarkStart w:name="z3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</w:t>
      </w:r>
    </w:p>
    <w:bookmarkEnd w:id="49"/>
    <w:bookmarkStart w:name="z3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Группа процедур формирования и ведения единой базы данных</w:t>
      </w:r>
    </w:p>
    <w:bookmarkEnd w:id="50"/>
    <w:bookmarkStart w:name="z3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Процедуры формирования и ведения единой базы данных выполняются при внесении изменений уполномоченными органами государств-членов. Уполномоченный орган государства-члена формирует и направляет в Комиссию сведения об изменениях. Информация передается посредством интегрированной системы.</w:t>
      </w:r>
    </w:p>
    <w:bookmarkEnd w:id="51"/>
    <w:bookmarkStart w:name="z3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сведений осуществляется в соответствии с Регламентом информационного взаимодействия между уполномоченными органами государств-членов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Регламент информационного взаимодействия между уполномоченными органами государств-членов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Описание форматов и структур электронных документов и сведений).</w:t>
      </w:r>
    </w:p>
    <w:bookmarkEnd w:id="52"/>
    <w:bookmarkStart w:name="z3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изменений выполняются процедуры "Включение сведений в единую базу данных" (P.MM.04.PRC.001), "Изменение сведений в единой базе данных" (P.MM.04.PRC.002).</w:t>
      </w:r>
    </w:p>
    <w:bookmarkEnd w:id="53"/>
    <w:bookmarkStart w:name="z3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Приведенное описание группы процедур формирования и ведения единой базы данных представлено на рисунке 2.</w:t>
      </w:r>
    </w:p>
    <w:bookmarkEnd w:id="54"/>
    <w:bookmarkStart w:name="z3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708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</w:p>
    <w:bookmarkEnd w:id="56"/>
    <w:bookmarkStart w:name="z3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процедур общего процесса, входящих в группу процедур формирования и ведения единой базы данных, приведен в таблице 2.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единой базы данных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P.MM.04.PRC.001 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уполномоченным органом государства-члена в Комиссию сведений о нежелательной реакции или сообщения о неэффективности лекарственного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P.MM.04.PRC.002 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передачи уполномоченным органом государства-члена в Комиссию измененных сведений о нежелательной реакциии или сообщения о неэффективности лекарственного средства</w:t>
            </w:r>
          </w:p>
        </w:tc>
      </w:tr>
    </w:tbl>
    <w:bookmarkStart w:name="z41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Группа процедур получения сведений из единой базы данных</w:t>
      </w:r>
    </w:p>
    <w:bookmarkEnd w:id="63"/>
    <w:bookmarkStart w:name="z4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Процедуры получения сведений из единой базы данных осуществляются при получении запросов от уполномоченных органов государств-членов через интегрированную систему.</w:t>
      </w:r>
    </w:p>
    <w:bookmarkEnd w:id="64"/>
    <w:bookmarkStart w:name="z4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могут осуществлять следующие виды запросов:</w:t>
      </w:r>
    </w:p>
    <w:bookmarkEnd w:id="65"/>
    <w:bookmarkStart w:name="z4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о дате и времени обновления единой базы данных выполняется с целью оценки необходимости направления запроса измененных сведений из единой базы данных;</w:t>
      </w:r>
    </w:p>
    <w:bookmarkEnd w:id="66"/>
    <w:bookmarkStart w:name="z4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единой базы данных выполняется с целью получения уполномоченным органом государства-члена сведений, актуальных на указанную в запросе дату обо всех объектах единой базы данных по всем государствам-членам или по конкретному государству-члену в зависимости от условия запроса;</w:t>
      </w:r>
    </w:p>
    <w:bookmarkEnd w:id="67"/>
    <w:bookmarkStart w:name="z4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измененных сведений из единой базы данных выполняется с целью получения уполномоченным органом государства-члена сведений из единой базы данных, добавление или изменение которых произошло за период от даты и времени, указанных в запросе, до момента выполнения запроса. Измененные сведения из единой базы данных представляются по всем государствам-членам или по конкретному государству-члену в зависимости от условий запроса. Указанный запрос используется при первоначальном включении сведений (например, при инициализации общего процесса, при подключении нового государства-члена, при восстановлении информации после сбоя).</w:t>
      </w:r>
    </w:p>
    <w:bookmarkEnd w:id="68"/>
    <w:bookmarkStart w:name="z4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государств-членов направляют уведомления уполномоченным органам других государств-членов о выявлении нежелательной реакции.</w:t>
      </w:r>
    </w:p>
    <w:bookmarkEnd w:id="69"/>
    <w:bookmarkStart w:name="z4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уведомлений между уполномоченными органами государств-членов осуществляется в соответствии с Регламентом информационного взаимодействия между уполномоченными органами государств-членов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Регламент информационного взаимодействия между уполномоченными органами государств-членов).</w:t>
      </w:r>
    </w:p>
    <w:bookmarkEnd w:id="70"/>
    <w:bookmarkStart w:name="z4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Приведенное описание группы процедур получения сведений из единой базы данных представлено на рисунке 3.</w:t>
      </w:r>
    </w:p>
    <w:bookmarkEnd w:id="71"/>
    <w:bookmarkStart w:name="z4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</w:p>
    <w:bookmarkEnd w:id="73"/>
    <w:bookmarkStart w:name="z4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процедур общего процесса, входящих в группу процедур получения сведений из единой базы данных, приведен в таблице 3.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единой базы данных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P.MM.04.PRC.003 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Комиссией по запросу от уполномоченных органов государств-членов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P.MM.04.PRC.004 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Комиссией по запросу от уполномоченных органов государств-членов актуальных сведений о нежелательных реакциях или сообщений о неэффективности лекарственного средства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P.MM.04.PRC.005 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Комиссией по запросу от уполномоченных органов государств-членов измененных сведений о нежелательных реакциях или сообщениях о неэффективности лекарственного средства из единой базы данных за период от даты и времени, указанных в запросе, до момента выполнения запроса от уполномоченных органов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P.MM.04.PRC.006 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уведомления уполномоченным органом – отправителем сведений уполномоченных органов – получателей сведений о выявлении нежелательной реакции или представления сообщения о неэффективности лекарственного средства</w:t>
            </w:r>
          </w:p>
        </w:tc>
      </w:tr>
    </w:tbl>
    <w:bookmarkStart w:name="z45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82"/>
    <w:bookmarkStart w:name="z45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4.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5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P.MM.04.BEN.001</w:t>
            </w:r>
          </w:p>
          <w:bookmarkEnd w:id="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ресурс, содержащий информацию о нежелательных реакциях, включая сообщения о неэффективности лекарственных средств, выявленных в государствах-членах</w:t>
            </w:r>
          </w:p>
        </w:tc>
      </w:tr>
    </w:tbl>
    <w:bookmarkStart w:name="z47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Ответственность участников общего процесса</w:t>
      </w:r>
    </w:p>
    <w:bookmarkEnd w:id="88"/>
    <w:bookmarkStart w:name="z4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– в соответствии с законодательством государств-членов.</w:t>
      </w:r>
    </w:p>
    <w:bookmarkEnd w:id="89"/>
    <w:bookmarkStart w:name="z47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Справочники и классификаторы общего процесса</w:t>
      </w:r>
    </w:p>
    <w:bookmarkEnd w:id="90"/>
    <w:bookmarkStart w:name="z4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справочников и классификаторов общего процесса приведен в таблице 5.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7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P.CLS.009 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единиц измерения в соответствии с Рекомендацией № 20 Европейской экономической комиссии ООН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P.CLS.019 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стран мира в соответствии с ISO 3166-1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P.CLS.038 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международных непатентованных наименований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международных непатентованных наименований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71 от 10.05.2018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P.CLS.039 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единиц измерения, используемых в фармакологии для количественного выражения дозировки и концентрации действующих веществ,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150 от 07.09.2018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P.CLS.041 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лекарственных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лекарственных форм,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172 от 22.12.2015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P.CLS.044 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комплектующих средств упаковки лекарственных препаратов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комплектующих средств, содержащихся во вторичной (потребительской) упаковке лекарственного препарата,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171 от 08.10.2019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P.CLS.045 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путей введения лекарственных средств в организм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путей введения лекарственных средств в организм,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158 от 17.09.2019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P.CLS.046 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лекарственного растительного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лекарственного растительного сырья,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59 от 16.04.2019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P.CLS.050 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биологических полов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биологических полов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P.CLS.054 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организационно-правовых форм,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02.04.2019 N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P.CLS.069 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первичных упаковок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первичных упаковок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5 от 15.01.2019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P.CLS.109 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группировочных, общепринятых и химических наименований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группировочных, общепринятых и химических наименований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P.CLS.110 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вспомогательных веществ, используемых при производстве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вспомогательных веществ, используемых при производстве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95 от 11.06.2019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P.CLS.111 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функциональных назначений вспомогательных веществ, используемых при производстве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функциональных назначений вспомогательных веществ, используемых при производстве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N 103 от 18.06.2019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P.CLS.112 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наименований гомеопатического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гомеопатического материала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P.CLS.113 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вторичных (потребительских) упаковок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перечень кодов и наименований видов вторичных (потребительских) упаковок лекарственных средств,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Комиссии от 15.01.2019 N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P.MM.04.CLS.001 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болезней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медицинских диагнозов в соответствии с международной классификацией болезней</w:t>
            </w:r>
          </w:p>
        </w:tc>
      </w:tr>
    </w:tbl>
    <w:bookmarkStart w:name="z57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Процедуры общего процесса</w:t>
      </w:r>
    </w:p>
    <w:bookmarkEnd w:id="112"/>
    <w:bookmarkStart w:name="z57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Процедуры формирования и ведения единой базы данных</w:t>
      </w:r>
    </w:p>
    <w:bookmarkEnd w:id="113"/>
    <w:bookmarkStart w:name="z57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"Включение сведений в единую базу данных" (P.MM.04.PRC.001)</w:t>
      </w:r>
    </w:p>
    <w:bookmarkEnd w:id="114"/>
    <w:bookmarkStart w:name="z5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Схема выполнения процедуры "Включение сведений в единую базу данных" (P.MM.04.PRC.001) представлена на рисунке 4.</w:t>
      </w:r>
    </w:p>
    <w:bookmarkEnd w:id="115"/>
    <w:bookmarkStart w:name="z5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391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единую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P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MM</w:t>
      </w:r>
      <w:r>
        <w:rPr>
          <w:rFonts w:ascii="Times New Roman"/>
          <w:b/>
          <w:i w:val="false"/>
          <w:color w:val="000000"/>
          <w:sz w:val="28"/>
        </w:rPr>
        <w:t>.04.</w:t>
      </w:r>
      <w:r>
        <w:rPr>
          <w:rFonts w:ascii="Times New Roman"/>
          <w:b/>
          <w:i w:val="false"/>
          <w:color w:val="000000"/>
          <w:sz w:val="28"/>
        </w:rPr>
        <w:t>PRC</w:t>
      </w:r>
      <w:r>
        <w:rPr>
          <w:rFonts w:ascii="Times New Roman"/>
          <w:b/>
          <w:i w:val="false"/>
          <w:color w:val="000000"/>
          <w:sz w:val="28"/>
        </w:rPr>
        <w:t>.001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117"/>
    <w:bookmarkStart w:name="z5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Процедура "Включение сведений в единую базу данных" (P.MM.04.PRC.001) выполняется при получении уполномоченным органом государства-члена сведений о новой нежелательной реакции, подлежащих включению в единую базу данных в соответствии с порядком формирования и ведения единой информационной базы данных по нежелательным реакциям (действиям) на лекарственные препарат, включая собщения о неэффективности лекарственных препаратов, выявленным на территориях государств-членов Союза, утверждаемым Комиссией (далее – порядок формирования и ведения единой базы данных).</w:t>
      </w:r>
    </w:p>
    <w:bookmarkEnd w:id="118"/>
    <w:bookmarkStart w:name="z5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Первой выполняется операция "Представление сведений для включения в единую базу данных" (P.MM.04.OPR.001), по результатам выполнения которой уполномоченным органом государства-члена формируются и представляются в Комиссию сведения о нежелательной реакции.</w:t>
      </w:r>
    </w:p>
    <w:bookmarkEnd w:id="119"/>
    <w:bookmarkStart w:name="z5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поступлении в Комиссию сведений о нежелательной реакции выполняется операция "Получение и обработка сведений для включения в единую базу данных" (P.MM.04.OPR.002), 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в уполномоченный орган государства-члена, представивший сведения.</w:t>
      </w:r>
    </w:p>
    <w:bookmarkEnd w:id="120"/>
    <w:bookmarkStart w:name="z5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поступлении в уполномоченный орган государства-члена уведомления о результатах обработки сведений выполняется операция "Получение уведомления о результатах включения сведений в единую базу данных" (P.MM.04.OPR.003), по результатам выполнения которой уполномоченный орган государства-члена, направивший сведения, осуществляет получение и обработку уведомления о результатах обработки сведений.</w:t>
      </w:r>
    </w:p>
    <w:bookmarkEnd w:id="121"/>
    <w:bookmarkStart w:name="z5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Результатом выполнения процедуры "Включение сведений в единую базу данных" (P.MM.04.PRC.001) является включение сведений о нежелательной реакции в единую базу данных.</w:t>
      </w:r>
    </w:p>
    <w:bookmarkEnd w:id="122"/>
    <w:bookmarkStart w:name="z5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Перечень операций общего процесса, выполняемых в рамках процедуры "Включение сведений в единую базу данных" (P.MM.04.PRC.001), приведен в таблице 6.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58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"Включение сведений в единую базу данных" (P.MM.04.PRC.001)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P.MM.04.OPR.001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P.MM.04.OPR.002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включения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P.MM.04.OPR.003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60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включения в единую базу данных" (P.MM.04.OPR.001)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представлении уполномоченным органом государства-члена сведений о нежелательной реакции для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сведения о нежелательной реакции и направляет их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представлены сведения о нежелательной реакции для включения в единую базу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6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сведений для включения в единую базу данных" (P.MM.04.OPR.002)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Комиссией сведений о нежелательной реакции (операция "Представление сведений для включения в единую базу данных" (P.MM.04.OPR.001))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 выполнения проверки исполнитель осуществляет включение новых сведений в единую базу данных, заполняет дату и время включения сведений, формирует и отправляет уведомление уполномоченному органу государства-члена об успешном обновлении единой базы данных со значением кода результата обработки, соответствующем добавлению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обработаны, уполномоченному органу государства-члена направлено уведомление о результатах обработки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68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включения сведений в единую базу данных" (P.MM.04.OPR.003)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уполномоченным органом государства-члена уведомления о результатах обработки сведений (операция "Получение и обработка сведений для включения в единую базу данных" (P.MM.04.OPR.002))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о результатах включения сведений в единую базу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получено уведомление о результатах включения сведений в единую базу данных</w:t>
            </w:r>
          </w:p>
        </w:tc>
      </w:tr>
    </w:tbl>
    <w:bookmarkStart w:name="z72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"Изменение сведений в единой базе данных" (P.MM.04.PRC.002)</w:t>
      </w:r>
    </w:p>
    <w:bookmarkEnd w:id="161"/>
    <w:bookmarkStart w:name="z7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Схема выполнения процедуры "Изменение сведений в единой базе данных" (P.MM.04.PRC.002) представлена на рисунке 5.</w:t>
      </w:r>
    </w:p>
    <w:bookmarkEnd w:id="162"/>
    <w:bookmarkStart w:name="z7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5946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процедуры "Изменение сведений в единой базе данных" (P.MM.04.PRC.002)</w:t>
      </w:r>
    </w:p>
    <w:bookmarkEnd w:id="164"/>
    <w:bookmarkStart w:name="z7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Процедура "Изменение сведений в единой базе данных" (P.MM.04.PRC.002) выполняется при представлении уполномоченным органом государства-члена в Комиссию измененных сведений о нежелательной реакции.</w:t>
      </w:r>
    </w:p>
    <w:bookmarkEnd w:id="165"/>
    <w:bookmarkStart w:name="z7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Первой выполняется операция "Представление сведений для внесения изменений в единую базу данных" (P.MM.04.OPR.004), по результатам выполнения которой уполномоченным органом государства-члена формируются и направляются в Комиссию измененные сведения о нежелательной реакции для внесения изменений в единую базу данных.</w:t>
      </w:r>
    </w:p>
    <w:bookmarkEnd w:id="166"/>
    <w:bookmarkStart w:name="z7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получении Комиссий измененных сведений о нежелательной реакции выполняется операция "Получение и обработка сведений для внесения изменений в единую базу данных" (P.MM.04.OPR.005), по результатам выполнения которой Комиссия получает измененные сведения о нежелательной реакции, выполняет обработку полученных сведений с сохранением истории изменений и направляет уведомление о результатах обработки сведений в уполномоченный орган государства-члена, представивший сведения.</w:t>
      </w:r>
    </w:p>
    <w:bookmarkEnd w:id="167"/>
    <w:bookmarkStart w:name="z7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получении уполномоченным органом государства-члена уведомления о результатах обработки представленных измененных сведений о нежелательной реакции выполняется операция "Получение уведомления о результатах изменения сведений в единой базе данных" (P.MM.04.OPR.006), по результатам выполнения которой уполномоченный орган государства-члена, направивший сведения, осуществляет получение и обработку уведомления о результатах обработки сведений.</w:t>
      </w:r>
    </w:p>
    <w:bookmarkEnd w:id="168"/>
    <w:bookmarkStart w:name="z73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Результатом выполнения процедуры "Изменение сведений в единой базе данных" (P.MM.04.PRC.002) является изменение сведений в единой базе данных.</w:t>
      </w:r>
    </w:p>
    <w:bookmarkEnd w:id="169"/>
    <w:bookmarkStart w:name="z73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Перечень операций общего процесса, выполняемых в рамках процедуры "Изменение сведений в единой базе данных" (P.MM.04.PRC.002), приведен в таблице 10.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73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"Изменение сведений в единой базе данных" (P.MM.04.PRC.002)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P.MM.04.OPR.004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P.MM.04.OPR.005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внесения изменений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P.MM.04.OPR.006</w:t>
            </w:r>
          </w:p>
          <w:bookmarkEnd w:id="1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75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внесения изменений в единую базу данных" (P.MM.04.OPR.004)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сведений о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измененные сведения о нежелательной реакции и направляет их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нежелательной реакции представлены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79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сведений для внесения изменений в единую базу данных" (P.MM.04.OPR.005)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внесения изменений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Комиссию измененных сведений о нежелательной реакции (операция "Представление сведений для внесения изменений в единую базу данных" (P.MM.04.OPR.004))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прохождения проверки исполнитель заполняет дату и время окончания действия изменяемых в единой базе данных сведений значением даты и времени начала действия полученных актуальных сведений. В результате изменяемые в единой базе данных сведения сохраняются для обеспечения возможности просмотра истории изменений и становятся недоступными для дальнейшей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актуальные сведения исполнитель добавляет в единую базу данных, фиксирует дату и время обновления сведений, формирует и отправляет уведомление уполномоченному органу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государства-члена об успешном обновлении единой базы данных со значением кода результата обработки, соответствующем изменению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о нежелательной реакции обработаны, уполномоченному органу государства-члена направлено уведомление о результатах обработки представленных сведений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83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результатах изменения сведений в единой базе данных" (P.MM.04.OPR.006)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уполномоченный орган государства-члена уведомления о результатах изменения сведений в единой базе данных (операция "Получение и обработка сведений для внесения изменений в единую базу данных" (P.MM.04.OPR.005))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о результатах изменения сведений в единой базе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уведомление о результатах обработки представленных сведений</w:t>
            </w:r>
          </w:p>
        </w:tc>
      </w:tr>
    </w:tbl>
    <w:bookmarkStart w:name="z87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 получения сведений из единой базы данных</w:t>
      </w:r>
    </w:p>
    <w:bookmarkEnd w:id="208"/>
    <w:bookmarkStart w:name="z87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о дате и времени обновления единой базы данных" (P.MM.04.PRC.003)</w:t>
      </w:r>
    </w:p>
    <w:bookmarkEnd w:id="209"/>
    <w:bookmarkStart w:name="z8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Схема выполнения процедуры "Получение сведений о дате и времени обновления единой базы данных" (P.MM.04.PRC.003) представлена на рисунке 6.</w:t>
      </w:r>
    </w:p>
    <w:bookmarkEnd w:id="210"/>
    <w:bookmarkStart w:name="z8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4422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процедуры "Получение сведений о дате и времени обновления единой базы данных" (P.MM.04.PRC.003)</w:t>
      </w:r>
    </w:p>
    <w:bookmarkEnd w:id="212"/>
    <w:bookmarkStart w:name="z8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Процедура "Получение сведений о дате и времени обновления единой базы данных" (P.MM.04.PRC.003) выполняется при возникновении необходимости получения уполномоченным органом государства-члена сведений о дате и времени обновления единой базы данных.</w:t>
      </w:r>
    </w:p>
    <w:bookmarkEnd w:id="213"/>
    <w:bookmarkStart w:name="z8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Первой выполняется операция "Запрос сведений о дате и времени обновления единой базы данных" (P.MM.04.OPR.007), по результатам выполнения которой уполномоченный орган государства-члена направляет в Комиссию запрос сведений о дате и времени обновления единой базы данных.</w:t>
      </w:r>
    </w:p>
    <w:bookmarkEnd w:id="214"/>
    <w:bookmarkStart w:name="z8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получении Комиссией запроса сведений о дате и времени обновления единой базы данных выполняется операция "Подготовка и представление сведений о дате и времени обновления единой базы данных" (P.MM.04.OPR.008), по результатам выполнения которой Комиссия направляет уполномоченному органу государства-члена сведения о дате и времени обновления единой базы данных.</w:t>
      </w:r>
    </w:p>
    <w:bookmarkEnd w:id="215"/>
    <w:bookmarkStart w:name="z8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представлении Комиссией сведений о дате и времени обновления единой базы данных выполняется операция "Получение и обработка сведений о дате и времени обновления единой базы данных" (P.MM.04.OPR.009), по результатам выполнения которой уполномоченный орган государства-члена получает сведения о дате и времени обновления единой базы данных.</w:t>
      </w:r>
    </w:p>
    <w:bookmarkEnd w:id="216"/>
    <w:bookmarkStart w:name="z8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Результатом выполнения процедуры "Получение сведений о дате и времени обновления единой базы данных" (P.MM.04.PRC.003) является получение уполномоченным органом государства-члена сведений о дате и времени обновления единой базы данных.</w:t>
      </w:r>
    </w:p>
    <w:bookmarkEnd w:id="217"/>
    <w:bookmarkStart w:name="z8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Перечень операций общего процесса, выполняемых в рамках процедуры "Получение сведений о дате и времени обновления единой базы данных" (P.MM.04.PRC.003), приведен в таблице 14.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88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219"/>
    <w:bookmarkStart w:name="z884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сведений о дате и времени обновления единой базы данных" (P.MM.04.PRC.003)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P.MM.04.OPR.007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P.MM.04.OPR.008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P.MM.04.OPR.009</w:t>
            </w:r>
          </w:p>
          <w:bookmarkEnd w:id="2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90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о дате и времени обновления единой базы данных" (P.MM.04.OPR.007)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возникновении необходимости получения уполномоченным органом государства-члена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запрос на представление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направлен запрос на представление сведений о дате и времени обновления единой базы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94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"Подготовка и представление сведений о дате и времени обновления единой базы данных" (P.MM.04.OPR.008)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Комиссию запроса сведений о дате и времени обновления единой базы данных (операция "Запрос сведений о дате и времени обновления единой базы данных" (P.MM.04.OPR.007))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 выполнения проверки полученного запроса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 времени обновления единой базы данных представлены уполномоченному органу государства-члена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98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сведений о дате и времени обновления единой базы данных" (P.MM.04.OPR.009)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уполномоченный орган государства-члена сведений о дате и времени обновления единой базы данных (операция "Подготовка и представление сведений о дате и времени обновления единой базы данных" (P.MM.04.OPR.008))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получены сведения о дате и времени обновления единой базы данных</w:t>
            </w:r>
          </w:p>
        </w:tc>
      </w:tr>
    </w:tbl>
    <w:bookmarkStart w:name="z102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сведений из единой базы данных" (P.MM.04.PRC.004)</w:t>
      </w:r>
    </w:p>
    <w:bookmarkEnd w:id="257"/>
    <w:bookmarkStart w:name="z10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Схема выполнения процедуры "Получение сведений из единой базы данных" (P.MM.04.PRC.004) представлена на рисунке 7.</w:t>
      </w:r>
    </w:p>
    <w:bookmarkEnd w:id="258"/>
    <w:bookmarkStart w:name="z10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4168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процедуры "Получение сведений из единой базы данных" (P.MM.04.PRC.004)</w:t>
      </w:r>
    </w:p>
    <w:bookmarkEnd w:id="260"/>
    <w:bookmarkStart w:name="z10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Процедура "Получение сведений из единой базы данных" (P.MM.04.PRC.004) выполняется уполномоченным органом государства-члена при возникновении необходимости получения сведений из единой базы данных.</w:t>
      </w:r>
    </w:p>
    <w:bookmarkEnd w:id="261"/>
    <w:bookmarkStart w:name="z102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Первой выполняется операция "Запрос сведений из единой базы данных" (P.MM.04.OPR.010), по результатам выполнения которой уполномоченный орган государства-члена направляет запрос на представление сведений из единой базы данных.</w:t>
      </w:r>
    </w:p>
    <w:bookmarkEnd w:id="262"/>
    <w:bookmarkStart w:name="z10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получении Комиссией запроса сведений из единой базы данных выполняется операция "Подготовка и представление сведений из единой базы данных" (P.MM.04.OPR.011), по результатам выполнения которой Комиссия направляет сведения из единой базы данных уполномоченному органу государства-члена или уведомляет его об отсутствии сведений, актуальных на указанную в запросе дату.</w:t>
      </w:r>
    </w:p>
    <w:bookmarkEnd w:id="263"/>
    <w:bookmarkStart w:name="z10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получении уполномоченным органом государства-члена сведений из единой базы данных выполняется операция "Получение и обработка сведений из единой базы данных" (P.MM.04.OPR.012), по результатам выполнения которой уполномоченный орган государства-члена получает сведения из единой базы данных или уведомление об их отсутствии.</w:t>
      </w:r>
    </w:p>
    <w:bookmarkEnd w:id="264"/>
    <w:bookmarkStart w:name="z10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Результатом выполнения процедуры "Получение сведений из единой базы данных" (P.MM.04.PRC.004) является получение уполномоченным органом государства-члена сведений из единой базы данных или уведомления об отсутствии сведений в единой базе данных.</w:t>
      </w:r>
    </w:p>
    <w:bookmarkEnd w:id="265"/>
    <w:bookmarkStart w:name="z102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Перечень операций общего процесса, выполняемых в рамках процедуры "Получение сведений из единой базы данных" (P.MM.04.PRC.004), приведен в таблице 18.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103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267"/>
    <w:bookmarkStart w:name="z103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сведений из единой базы данных" (P.MM.04.PRC.004)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P.MM.04.OPR.010</w:t>
            </w:r>
          </w:p>
          <w:bookmarkEnd w:id="2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P.MM.04.OPR.011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P.MM.04.OPR.012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105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единой базы данных" (P.MM.04.OPR.010)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уполномоченным органом государства-члена при возникновении необходимости получения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запрос на представление сведений из единой базы данных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запрашивает актуальные сведения о нежелательных реакциях по всем государствам-членам или по конкретному государству-члену, указав в запросе его код. В запросе указывается дата, на которую необходимо представить актуальные сведения. В случае если дата не указана, представляются все актуальные на текущую дату сведения о нежелательных реакциях, содержащиеся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направлен запрос на представление сведений из единой базы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109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"Подготовка и представление сведений из единой базы данных" (P.MM.04.OPR.011)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Комиссию запроса сведений из единой базы данных (операция "Запрос сведений из единой базы данных" (P.MM.04.OPR.010))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общего процесса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Комиссией, в котором могут быть направлены сообщения: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сведениями из единой базы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уведомлением об отсутствии сведений в единой базе данных на указанную дату, со значением кода результата обработки, соответствующем отсутствию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ответном сообщении со сведениями из единой базы данных представляются актуальные сведения на дату, указанную в запросе, то есть сведения, для которых начальная дата меньше указанной в запросе, а конечная дата больше указанной в запросе, либо не задана.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в запросе был указан код страны, то в ответном сообщении представлены сведения из единой базы данных по конкретному указанному государству-члену, иначе – по всем государствам-членам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государства-члена представлены сведения из единой базы данных или уведомление об отсутствии сведений в единой базе данных на указанную дату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113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сведений из единой базы данных" (P.MM.04.OPR.012)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поступлении в уполномоченный орган государства-члена сведений из единой базы данных либо уведомления об отсутствии сведений в единой базе данных (операция "Подготовка и представление сведений из единой базы данных" (P.MM.04.OPR.011))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получены сведения из единой базы данных или уведомление об отсутствии сведений в единой базе данных на указанную дату</w:t>
            </w:r>
          </w:p>
        </w:tc>
      </w:tr>
    </w:tbl>
    <w:bookmarkStart w:name="z1173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"Получение измененных сведений из единой базы данных" (P.MM.04.PRC.005)</w:t>
      </w:r>
    </w:p>
    <w:bookmarkEnd w:id="306"/>
    <w:bookmarkStart w:name="z117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Схема выполнения процедуры "Получение измененных сведений из единой базы данных" (P.MM.04.PRC.005) представлена на рисунке 8.</w:t>
      </w:r>
    </w:p>
    <w:bookmarkEnd w:id="307"/>
    <w:bookmarkStart w:name="z117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4041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8. Схема выполнения процедуры "Получение измененных сведений из единой базы данных" (P.MM.04.PRC.005)</w:t>
      </w:r>
    </w:p>
    <w:bookmarkEnd w:id="309"/>
    <w:bookmarkStart w:name="z117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Процедура "Получение измененных сведений из единой базы данных" (P.MM.04.PRC.005) выполняется уполномоченным органом государства-члена при возникновении необходимости получения измененных сведений из единой базы данных.</w:t>
      </w:r>
    </w:p>
    <w:bookmarkEnd w:id="310"/>
    <w:bookmarkStart w:name="z117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Первой выполняется операция "Запрос измененных сведений из единой базы данных" (P.MM.04.OPR.013), по результатам выполнения которой уполномоченный орган государства-члена направляет в Комиссию запрос на представление измененных сведений из единой базы данных.</w:t>
      </w:r>
    </w:p>
    <w:bookmarkEnd w:id="311"/>
    <w:bookmarkStart w:name="z117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получении Комиссией запроса измененных сведений из единой базы данных выполняется операция "Подготовка и представление измененных сведений из единой базы данных" (P.MM.04.OPR.014), по результатам выполнения которой Комиссия направляет измененные сведения из единой базы данных уполномоченному органу государства-члена или уведомляет его об отсутствии изменений после указанной даты.</w:t>
      </w:r>
    </w:p>
    <w:bookmarkEnd w:id="312"/>
    <w:bookmarkStart w:name="z118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получении уполномоченным органом государства-члена измененных сведений из единой базы данных или уведомления об отсутствии измененных сведений выполняется операция "Получение и обработка измененных сведений из единой базы данных" (P.MM.04.OPR.015), по результатам выполнения которой уполномоченный орган государства-члена получает ответ на запрос измененных сведений из единой базы данных.</w:t>
      </w:r>
    </w:p>
    <w:bookmarkEnd w:id="313"/>
    <w:bookmarkStart w:name="z118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Результатом выполнения процедуры "Получение измененных сведений из единой базы данных" (P.MM.04.PRC.005) является получение уполномоченным органом государства-члена измененных сведений из единой базы данных или получение уведомления об отсутствии измененных сведений на указанную в запросе дату.</w:t>
      </w:r>
    </w:p>
    <w:bookmarkEnd w:id="314"/>
    <w:bookmarkStart w:name="z118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Перечень операций общего процесса, выполняемых в рамках процедуры "Получение измененных сведений из единой базы данных" (P.MM.04.PRC.005), приведен в таблице 22.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1184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316"/>
    <w:bookmarkStart w:name="z118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"Получение измененных сведений из единой базы данных" (P.MM.04.PRC.005)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P.MM.04.OPR.013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P.MM.04.OPR.014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P.MM.04.OPR.015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120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единой базы данных" (P.MM.04.OPR.013)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уполномоченным органом государства-члена при возникновении необходимости получения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в Комиссию запрос на представление измененных сведений из единой базы данных, начиная с даты и времени обновления, указанной в запросе, в соответствии с Регламентом информационного взаимодействия между уполномоченными органами государств-членов и Комиссией. Для запроса измененных сведений из единой базы данных в полном объеме дата в запросе не заполняется.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возникновении необходимости запроса измененных сведений по конкретному государству-члену в запросе должен быть указан его код. В случае если код страны в запросе не указан, представляются измененные сведения по всем государствам-членам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направлен запрос на представление измененных сведений из единой базы данных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1246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"Подготовка и представление измененных сведений из единой базы данных" (P.MM.04.OPR.014)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Комиссией запроса на представление измененных сведений из единой базы данных (операция "Запрос измененных сведений из единой базы данных" (P.MM.04.OPR.013))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ответ на запрос могут быть направлены сообщения: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измененными сведениями из единой базы данных, начиная с даты и времени обновления, указанных в запросе;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уведомлением об отсутствии измененных сведений на указанную в запросе дату, со значением кода результата обработки, соответствующем отсутствию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ответном сообщении сведения из единой базы данных представляются по всем государствам-членам или по конкретному государству-члену в зависимости от условий запроса. В результате выполнения запроса сведения из единой базы данных представляются с учетом истории изменения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государства-члена представлены измененные сведения из единой базы данных или уведомление об отсутствии измененных сведений на указанную в запросе дату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128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измененных сведений из единой базы данных" (P.MM.04.OPR.015)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уполномоченным органом государства-члена измененных сведений из единой базы данных (операция "Подготовка и представление измененных сведений из единой базы данных" (P.MM.04.OPR.014))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государства-члена получены измененные сведения из единой базы данных или уведомление об отсутствии измененных сведений на указанную в запросе дату</w:t>
            </w:r>
          </w:p>
        </w:tc>
      </w:tr>
    </w:tbl>
    <w:bookmarkStart w:name="z132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"Уведомление о выявлении нежелательной реакции" (P.MM.04.PRC.006)</w:t>
      </w:r>
    </w:p>
    <w:bookmarkEnd w:id="355"/>
    <w:bookmarkStart w:name="z132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Схема выполнения процедуры "Уведомление о выявлении нежелательной реакции" (P.MM.04.PRC.006) представлена на рисунке 9.</w:t>
      </w:r>
    </w:p>
    <w:bookmarkEnd w:id="356"/>
    <w:bookmarkStart w:name="z132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4168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9. Схема выполнения процедуры "Уведомление о выявлении нежелательной реакции" (P.MM.04.PRC.006)</w:t>
      </w:r>
    </w:p>
    <w:bookmarkEnd w:id="358"/>
    <w:bookmarkStart w:name="z133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Процедура "Уведомление о выявлении нежелательной реакции" (P.MM.04.PRC.006) выполняется уполномоченным органом – отправителем сведений для направления уведомления о выявлении нежелательной реакции в случаях, предусмотренных порядком формирования и ведения единой базы данных.</w:t>
      </w:r>
    </w:p>
    <w:bookmarkEnd w:id="359"/>
    <w:bookmarkStart w:name="z133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Первой выполняется операция "Направление уведомления о выявлении нежелательной реакции" (P.MM.04.OPR.016), по результатам выполнения которой уполномоченный орган – отправитель сведений направляет в уполномоченный орган – получатель сведений уведомление о выявлении нежелательной реакции.</w:t>
      </w:r>
    </w:p>
    <w:bookmarkEnd w:id="360"/>
    <w:bookmarkStart w:name="z133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получении уполномоченным органом – получателем сведений уведомления о выявлении нежелательной реакции выполняется операция "Получение и обработка уведомления о выявлении нежелательной реакции" (P.MM.04.OPR.017), по результатам выполнения которой уполномоченный орган – получатель сведений получает уведомление о выявлении нежелательной реакции.</w:t>
      </w:r>
    </w:p>
    <w:bookmarkEnd w:id="361"/>
    <w:bookmarkStart w:name="z133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Результатом выполнения процедуры "Уведомление о выявлении нежелательной реакции" (P.MM.04.PRC.006) является получение уполномоченными органами – получателями сведений уведомления о выявлении нежелательной реакции.</w:t>
      </w:r>
    </w:p>
    <w:bookmarkEnd w:id="362"/>
    <w:bookmarkStart w:name="z133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Перечень операций общего процесса, выполняемых в рамках процедуры "Уведомление о выявлении нежелательной реакции" (P.MM.04.PRC.006), приведен в таблице 26.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1336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</w:t>
      </w:r>
    </w:p>
    <w:bookmarkEnd w:id="364"/>
    <w:bookmarkStart w:name="z133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"Уведомление о выявлении нежелательной реакции" (P.MM.04.PRC.006)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P.MM.04.OPR.016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выявлении нежелательной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P.MM.04.OPR.017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уведомления о выявлении нежелательной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135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"Направление уведомления о выявлении нежелательной реакции" (P.MM.04.OPR.016)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отправитель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уполномоченным органом – отправителем сведений при формировании сведений о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направляет уведомление о выявлении нежелательной реакции уполномоченным органам – получателям сведений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– получателю сведений направлено уведомление о выявлении нежелательной реакции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1393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и обработка уведомления о выявлении нежелательной реакции" (P.MM.04.OPR.017)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уведомления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получатель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выявлении нежелательной реакции(операция "Направление уведомления о выявлении нежелательной реакции" (P.MM.04.OPR.016))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уведомление и проверяет его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– получателем сведений получено уведомление о выявлении нежелательной реакции</w:t>
            </w:r>
          </w:p>
        </w:tc>
      </w:tr>
    </w:tbl>
    <w:bookmarkStart w:name="z1430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390"/>
    <w:bookmarkStart w:name="z14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391"/>
    <w:bookmarkStart w:name="z14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bookmarkEnd w:id="392"/>
    <w:bookmarkStart w:name="z14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132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решения Коллегии Евразийской экономической комиссии от 21.02.2023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434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95"/>
    <w:bookmarkStart w:name="z143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декабря 2015 г. № 172 "Номенклатура лекарственных форм".</w:t>
      </w:r>
    </w:p>
    <w:bookmarkStart w:name="z144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97"/>
    <w:bookmarkStart w:name="z144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(далее – общий процесс).</w:t>
      </w:r>
    </w:p>
    <w:bookmarkEnd w:id="398"/>
    <w:bookmarkStart w:name="z144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399"/>
    <w:bookmarkStart w:name="z144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400"/>
    <w:bookmarkStart w:name="z144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01"/>
    <w:bookmarkStart w:name="z144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402"/>
    <w:bookmarkStart w:name="z145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субъекту доступа предъявленного им идентификатора, подтверждение подлинности;</w:t>
      </w:r>
    </w:p>
    <w:bookmarkEnd w:id="403"/>
    <w:bookmarkStart w:name="z145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404"/>
    <w:bookmarkStart w:name="z145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405"/>
    <w:bookmarkStart w:name="z145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406"/>
    <w:bookmarkStart w:name="z145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Правила информационного взаимодействия).</w:t>
      </w:r>
    </w:p>
    <w:bookmarkEnd w:id="407"/>
    <w:bookmarkStart w:name="z145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408"/>
    <w:bookmarkStart w:name="z145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409"/>
    <w:bookmarkStart w:name="z145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45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роли</w:t>
            </w:r>
          </w:p>
          <w:bookmarkEnd w:id="4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Владелец данных </w:t>
            </w:r>
          </w:p>
          <w:bookmarkEnd w:id="4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сведения в Евразийскую экономическую комиссию для обновления единой базы данных, направляет запрос через интегрированную информационную систему внешней и взаимной торговли и получает сведения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(P.MM.04.ACT.001)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Координатор </w:t>
            </w:r>
          </w:p>
          <w:bookmarkEnd w:id="4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за формирование и ведение единой базы данных. Предоставляет доступ к сведениям, содержащимся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</w:tbl>
    <w:bookmarkStart w:name="z1476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416"/>
    <w:bookmarkStart w:name="z147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государств – членов Евразийского экономического союза и Евразийской экономической комиссией в соответствии с процедурами общего процесса:</w:t>
      </w:r>
    </w:p>
    <w:bookmarkEnd w:id="417"/>
    <w:bookmarkStart w:name="z147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информационное взаимодействие при формировании и ведении единой базы данных;</w:t>
      </w:r>
    </w:p>
    <w:bookmarkEnd w:id="418"/>
    <w:bookmarkStart w:name="z147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информационное взаимодействие при получении сведений из единой базы данных.</w:t>
      </w:r>
    </w:p>
    <w:bookmarkEnd w:id="419"/>
    <w:bookmarkStart w:name="z148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и Комиссией представлена на рисунке 1.</w:t>
      </w:r>
    </w:p>
    <w:bookmarkEnd w:id="420"/>
    <w:bookmarkStart w:name="z148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1"/>
    <w:p>
      <w:pPr>
        <w:spacing w:after="0"/>
        <w:ind w:left="0"/>
        <w:jc w:val="both"/>
      </w:pPr>
      <w:r>
        <w:drawing>
          <wp:inline distT="0" distB="0" distL="0" distR="0">
            <wp:extent cx="76962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 государств-членов и Комиссией</w:t>
      </w:r>
    </w:p>
    <w:bookmarkEnd w:id="422"/>
    <w:bookmarkStart w:name="z148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423"/>
    <w:bookmarkStart w:name="z148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424"/>
    <w:bookmarkStart w:name="z148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Описание форматов и структур электронных документов и сведений).</w:t>
      </w:r>
    </w:p>
    <w:bookmarkEnd w:id="425"/>
    <w:bookmarkStart w:name="z148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426"/>
    <w:bookmarkStart w:name="z1487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427"/>
    <w:bookmarkStart w:name="z148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формировании и ведении единой базы данных</w:t>
      </w:r>
    </w:p>
    <w:bookmarkEnd w:id="428"/>
    <w:bookmarkStart w:name="z148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формировании и ведении единой базы данных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429"/>
    <w:bookmarkStart w:name="z149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0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формировании и ведении единой базы данных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93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единой базы данных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единую базу данных (P.MM.04.PRC.001)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единую базу данных (P.MM.04.OPR.001).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включения сведений в единую базу данных (P.MM.04.OPR.003)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для включения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включения в единую базу данных (P.MM.04.OPR.002)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обновлена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включения в единую базу данных (P.MM.04.TRN.001)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единой базе данных (P.MM.04.PRC.002)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единую базу данных (P.MM.04.OPR.004).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результатах изменения сведений в единой базе данных (P.MM.04.OPR.006)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для изменения переданы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внесения изменений в единую базу данных (P.MM.04.OPR.005)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обновлена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изменения в единой базе данных (P.MM.04.TRN.002)</w:t>
            </w:r>
          </w:p>
        </w:tc>
      </w:tr>
    </w:tbl>
    <w:bookmarkStart w:name="z153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Информационное взаимодействие при получении сведений из единой базы данных</w:t>
      </w:r>
    </w:p>
    <w:bookmarkEnd w:id="441"/>
    <w:bookmarkStart w:name="z153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выполнения транзакций общего процесса при получении сведений из единой базы данных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442"/>
    <w:bookmarkStart w:name="z153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транзакций общего процесса при получении сведений из единой базы данных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535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единой базы данных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дате и времени обновления единой базы данных (P.MM.04.PRC.003)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 (P.MM.04.OPR.007).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о дате и времени обновления единой базы данных (P.MM.04.OPR.009)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 дате и времени обновления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о дате и времени обновления единой базы данных (P.MM.04.OPR.008)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 дате и времени обновления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дате и времени обновления единой базы данных (P.MM.04.TRN.003)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единой базы данных (P.MM.04.PRC.004)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 (P.MM.04.OPR.010).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из единой базы данных (P.MM.04.OPR.012)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из единой базы данных (P.MM.04.OPR.011)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отсутствуют.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единой базы данных (P.MM.04.TRN.004)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единой базы данных (P.MM.04.PRC.005)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 (P.MM.04.OPR.013).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измененных сведений из единой базы данных (P.MM.04.OPR.015)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запрошены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измененных сведений из единой базы данных (P.MM.04.OPR.014)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отсутствуют.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единой базы данных (P.MM.04.TRN.005)</w:t>
            </w:r>
          </w:p>
        </w:tc>
      </w:tr>
    </w:tbl>
    <w:bookmarkStart w:name="z1585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459"/>
    <w:bookmarkStart w:name="z158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158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P.MM.04.MSG.001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или сообщение о неэффективности лекарственного средства для включения в единую базу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P.MM.04.MSG.002</w:t>
            </w:r>
          </w:p>
          <w:bookmarkEnd w:id="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или сообщение о неэффективности лекарственного средства для изменения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P.MM.04.MSG.003</w:t>
            </w:r>
          </w:p>
          <w:bookmarkEnd w:id="4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P.MM.04.MSG.004</w:t>
            </w:r>
          </w:p>
          <w:bookmarkEnd w:id="4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P.MM.04.MSG.005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 времени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P.MM.04.MSG.006</w:t>
            </w:r>
          </w:p>
          <w:bookmarkEnd w:id="4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P.MM.04.MSG.007</w:t>
            </w:r>
          </w:p>
          <w:bookmarkEnd w:id="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P.MM.04.MSG.008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P.MM.04.MSG.009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P.MM.04.MSG.010</w:t>
            </w:r>
          </w:p>
          <w:bookmarkEnd w:id="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P.MM.04.MSG.011</w:t>
            </w:r>
          </w:p>
          <w:bookmarkEnd w:id="4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измененных сведений в единой базе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</w:tbl>
    <w:bookmarkStart w:name="z164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475"/>
    <w:bookmarkStart w:name="z164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"Передача сведений для включения в единую базу данных" (P.MM.04.TRN.001)</w:t>
      </w:r>
    </w:p>
    <w:bookmarkEnd w:id="476"/>
    <w:bookmarkStart w:name="z164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15.Транзакция общего процесса "Передача сведений для включения в единую базу данных" (P.MM.04.TRN.001) выполняется для передачи инициатором респонденту сведений о нежелательной реакции для включения в единую базу данных.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bookmarkEnd w:id="477"/>
    <w:bookmarkStart w:name="z164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8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4. Схема выполнения транзакции общего процесса "Передача сведений для включения в единую базу данных" (P.MM.04.TRN.001)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164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включения в единую базу данных" (P.MM.04.TRN.001)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включения в единую базу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обновлена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или сообщение о неэффективности лекарственного средства для включения в единую базу данных (P.MM.04.MSG.001)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единой базы данных (P.MM.04.MSG.003)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736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"Передача сведений для изменения в единой базе данных" (P.MM.04.TRN.002)</w:t>
      </w:r>
    </w:p>
    <w:bookmarkEnd w:id="494"/>
    <w:bookmarkStart w:name="z173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Транзакция общего процесса "Передача сведений для изменения в единой базе данных" (P.MM.04.TRN.002) выполняется для передачи инициатором респонденту сведений о нежелательной реакции для изменения в единой базе данных.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bookmarkEnd w:id="495"/>
    <w:bookmarkStart w:name="z173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Схема выполнения транзакции общего процесса "Передача сведений для изменения в единой базе данных" (P.MM.04.TRN.002)</w:t>
      </w:r>
    </w:p>
    <w:bookmarkEnd w:id="4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1741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изменения в единой базе данных" (P.MM.04.TRN.002)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изменения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изменения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сведений для изменения в единой базе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обновлена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или сообщение о неэффективности лекарственного средства для изменения в единой базе данных (P.MM.04.MSG.002)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единой базы данных (P.MM.04.MSG.003)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830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"Получение сведений о дате и времени обновления единой базы данных" (P.MM.04.TRN.003)</w:t>
      </w:r>
    </w:p>
    <w:bookmarkEnd w:id="512"/>
    <w:bookmarkStart w:name="z18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Транзакция общего процесса "Получение сведений о дате и времени обновления единой базы данных" (P.MM.04.TRN.003) выполняется для представления респондентом по запросу инициатора сведений о дате и времени обновления единой базы данных.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bookmarkEnd w:id="513"/>
    <w:bookmarkStart w:name="z18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6. Схема выполнения транзакции общего процесса "Получение сведений о дате и времени обновления единой базы данных" (P.MM.04.TRN.003)</w:t>
      </w:r>
    </w:p>
    <w:bookmarkEnd w:id="5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1835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о дате и времени обновления единой базы данных" (P.MM.04.TRN.003)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о дате и времени обновления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 дате и времени обновления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о дате и времени обновления единой базы данных (P.MM.04.MSG.004)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и времени обновления единой базы данных (P.MM.04.MSG.005)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1924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"Получение сведений из единой базы данных" (P.MM.04.TRN.004)</w:t>
      </w:r>
    </w:p>
    <w:bookmarkEnd w:id="530"/>
    <w:bookmarkStart w:name="z192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Транзакция общего процесса "Получение сведений из единой базы данных" (P.MM.04.TRN.004) выполняется для представления респондентом по запросу инициатора сведений о нежелательных реакциях из единой базы данных.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bookmarkEnd w:id="531"/>
    <w:bookmarkStart w:name="z192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2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7. Схема выполнения транзакции общего процесса "Получение сведений из единой базы данных" (P.MM.04.TRN.004)</w:t>
      </w:r>
    </w:p>
    <w:bookmarkEnd w:id="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929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единой базы данных" (P.MM.04.TRN.004)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отсутствуют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единой базы данных (P.MM.04.MSG.006)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единой базы данных (P.MM.04.MSG.007)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в единой базе данных (P.MM.04.MSG.008)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020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"Получение измененных сведений из единой базы данных" (P.MM.04.TRN.005)</w:t>
      </w:r>
    </w:p>
    <w:bookmarkEnd w:id="550"/>
    <w:bookmarkStart w:name="z202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Транзакция общего процесса "Получение измененных сведений из единой базы данных" (P.MM.04.TRN.005) выполняется для представления респондентом по запросу инициатора измененных сведений о нежелательных реакциях из единой базы данных.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551"/>
    <w:bookmarkStart w:name="z202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2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8. Схема выполнения транзакции общего процесса "Получение измененных сведений из единой базы данных" (P.MM.04.TRN.005)</w:t>
      </w:r>
    </w:p>
    <w:bookmarkEnd w:id="5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2025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единой базы данных" (P.MM.04.TRN.005)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 получение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представление измененных сведений из единой базы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отсутствуют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измененные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единой базы данных (P.MM.04.MSG.009)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единой базы данных (P.MM.04.MSG.010)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измененных сведений в единой базе данных (P.MM.04.MSG.011)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11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570"/>
    <w:bookmarkStart w:name="z211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союза. Общие рекомендации по разрешению нештатной ситуации приведены в таблице 10.</w:t>
      </w:r>
    </w:p>
    <w:bookmarkEnd w:id="571"/>
    <w:bookmarkStart w:name="z211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союза.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2120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нештатной ситуации</w:t>
            </w:r>
          </w:p>
          <w:bookmarkEnd w:id="5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P.EXC.002</w:t>
            </w:r>
          </w:p>
          <w:bookmarkEnd w:id="5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P.EXC.004</w:t>
            </w:r>
          </w:p>
          <w:bookmarkEnd w:id="5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2142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579"/>
    <w:bookmarkStart w:name="z214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Требования к заполнению реквизитов электронных документов (сведений) "Сведения о выявленных нежелательных реакциях на лекарственные препараты" (R.HC.MM.04.001), передаваемых в сообщении "Сведения о нежелательной реакции или сообщение о неэффективности лекарственного средства для включения в единую базу данных" (P.MM.04.MSG.001), приведены в таблице 11.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214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заполнению реквизитов электронных документов (сведений) "Сведения о выявленных нежелательных реакциях на лекарственные препараты" (R.HC.MM.04.001), передаваемых в сообщении "Сведения о нежелательной реакции или сообщение о неэффективности лекарственного средства для включения в единую базу данных" (P.MM.04.MSG.001)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требования</w:t>
            </w:r>
          </w:p>
          <w:bookmarkEnd w:id="5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реквизит "Сведения о нежелательной реакции или сообщении о неэффективности лекарственного средства" (hccdo:IndividualCaseSafetyReportsRecordDetails)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 базе данных не должны содержаться сведения с такими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значениями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страны" (csdo:UnifiedCountryCode); "Номер отчета по безопасности" (hcsdo:SafetyReportId)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"Сведения о нежелательной реакции или сообщении о неэффективности лекарственного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(hccdo:IndividualCaseSafetyReportsRecordDetails), в которых реквизит "Конечная дата и время" (csdo:EndDateTime) не заполнен, а также меньшим значением реквизита "Начальная дата и время" (csdo:StartDateTime)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предыдущего сообщения о нежелательной реакции" (hcsdo:PreviousTransmissionId) должно соответствовать значению реквизита "Номер отчета по безопасности" (hcsdo:SafetyReportId) в единой базе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"Адрес" (ccdo:SubjectAddressDetails) в составе сложного реквизита "Сведения о первичном источнике, предоставившем информацию о нежелательной реакции" (hccdo:PrimarySourceDetails)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быть заполнен хотя бы 1 экземпляр реквизита "Сведения о лекарственном препарате в сообщении о нежелательной реакции" (hccdo:DrugInformationDetails), у которого значение элемента "Код роли лекарственного препарата в сообщении о нежелательной реакции" (hcsdo:DrugRoleCode) соответствует значению "подозреваемое", "сопутствующее" или "препарат не вводился"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типа сообщения о безопасности лекарственного препарата" (hcsdo:ReportCode) должно соответствовать одному из следующих значений: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спонтанное сообщение;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отчет об исследованиях;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другое;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неизвестно отправителю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отправителя" (hcsdo:CaseSenderCode) должно соответствовать одному из следующих значений: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регулятор;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2 - другой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аннулирования (исправления) сообщения о нежелательной реакции" (hcsdo:ReportNullificationCode) должен принимать следующие значения: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сообщение о нежелательной реакции аннулировано;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сообщение о нежелательной реакции исправлено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аннулирования (исправления) сообщения о нежелательной реакции" (hcsdo:ReportNullificationCode) заполнен, то реквизит "Причина аннулирования или исправления сообщения о нежелательной реакции" (hcsdo:ReportNullificationReasonText)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в составе сложного реквизита "Адрес" (ccdo:SubjectAddressDetails) заполнен, то его значение должно соответствовать одному из следующих значений: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"адрес регистрации";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"фактический адрес";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"почтовый адрес"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квалификации первичного источника, предоставившего информацию о нежелательной реакции"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(hcsdo:PrimarySourceKindCode)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врач;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провизор, фармацевт;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другой специалист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юрист;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– потребитель или иной не медицинский работник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"Сведения о нежелательной реакции или сообщении о неэффективности лекарственного средства" (hccdo:IndividualCaseSafetyReportsRecordDetails) должен быть заполнен один реквизит "Сведения о первичном источнике, предоставившем информацию о нежелательной реакции" (hccdo:PrimarySourceDetails) с реквизитом "Признак первичного источника, предоставившего информацию о нежелательной реакции" (hcsdo:PrimarySourceIndicator), принимающим значение "true"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первичного источника, предоставившего информацию о нежелательной реакции" (hcsdo:PrimarySourceIndicator) принимает значение "true" реквизит "Код страны" (csdo:UnifiedCountryCode) в составе сложного реквизита "Сведения о нежелательной реакции или сообщении о неэффективности лекарственного средства" (hccdo:IndividualCaseSafetyReportsRecordDetails)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типа корреспондента сообщения о нежелательной реакции" (hcsdo:CorrespondentCode) должно соответствовать одному из следующих значений: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фармацевтическая компания;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уполномоченный орган государства-члена;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специалист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региональный центр фармаконадзора;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региональный сотрудничающий центр ВОЗ;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другой (например, дистрибьютор или другая организация);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– пациент или потребитель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"Сведения о держателе (заявителе) регистрационного удостоверения" (hccdo:RegistrationCertificateHolderDetails) реквизит "Адрес" (ccdo:SubjectAddressDetails) заполнен, то реквизит "Код страны" (csdo:UnifiedCountryCode)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"Сведения о держателе (заявителе) регистрационного удостоверения" (hccdo:RegistrationCertificateHolderDetails) реквизит "Адрес" (ccdo:SubjectAddressDetails) заполнен, то реквизит "Код вида адреса" (csdo:AddressKindCode)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"Сведения о держателе (заявителе) регистрационного удостоверения" (hccdo:RegistrationCertificateHolderDetails) реквизит "Адрес" (ccdo:SubjectAddressDetails) заполнен, то в его составе должен быть заполнен реквизит "Город" (csdo:CityName) или реквизит "Населенный пункт" (csdo:SettlementName)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составе сложного реквизита "Сведения о держателе (заявителе) регистрационного удостоверения" (hccdo:RegistrationCertificateHolderDetails) реквизит "Адрес" (ccdo:SubjectAddressDetails) заполнен, то реквизит "Улица" (csdo:StreetName)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держателе (заявителе) регистрационного удостоверения" (hccdo:RegistrationCertificateHolderDetails) заполнен, то реквизит "Код страны" (csdo:UnifiedCountryCode) в его составе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6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держателе (заявителе) регистрационного удостоверения" (hccdo:RegistrationCertificateHolderDetails) заполнен, то в его составе должен быть заполнен реквизит "Наименование хозяйствующего субъекта" (csdo:BusinessEntityName) и (или) реквизит "Краткое наименование хозяйствующего субъекта" (csdo:BusinessEntityBriefName)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6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реквизитов "Код страны" (csdo:UnifiedCountryCode) или "Код страны возникновения нежелательной реакции" (hcsdo:EventOccuredCountryCode) значение атрибута "Идентификатор справочника (классификатора)" (атрибут codeListId) 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6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заполнения реквизитов "Код страны" (csdo:UnifiedCountryCode) или "Код страны возникновения нежелательной реакции" (hcsdo:EventOccuredCountryCode) должны использоваться значения, соответствующие коду страны из классификатора стран мира, содержащего перечень кодов и наименований стран мира в соответствии со стандартом ISO 3166-1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6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"Масса" (csdo:UnifiedMassMeasure) заполнен, то значение атрибута "Идентификатор (справочника) классификатора" (атрибут measurementUnitCodeListId) в его составе должно содержать кодовое обозначение классификатора единиц измерения ООН,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6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"Масса" (csdo:UnifiedMassMeasure) заполнен, то значение атрибута "Единица измерения" (атрибут measurementUnitCode) в его составе должно соответствовать коду единицы измерения из классификатора единиц измерения ООН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6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"Высота" (csdo:UnifiedHeightMeasure) заполнен, то значение атрибута "Идентификатор (справочника) классификатора" (атрибут measurementUnitCodeListId) в его составе должно содержать кодовое обозначение классификатора единиц измерения ООН,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6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"Высота" (csdo:UnifiedHeightMeasure) заполнен, то значение атрибута "Единица измерения" (атрибут measurementUnitCode) в его составе должно соответствовать коду единицы измерения из классификатора единиц измерения ООН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6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сложных реквизитов "Результат выполнения лабораторных и инструментальных исследований" (hcsdo:InvestigationMeasure), "Разовая доза приема лекарственного препарата" (hcsdo:SingleDoseMeasure), "Совокупная доза лекарственного препарата от начала приема до начала нежелательной реакции" (hcsdo:CumulativeDoseMeasure), "Дозировка (концентрация)" (hcsdo:SubstanceMeasure) атрибут "Код единицы измерения дозировки и концентрации" (атрибут SubstanceMeasureCode) должен соответствовать коду из классификатора единиц измерения дозировки и концентрации действующих веществ в составе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6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атрибута "Код единицы измерения дозировки и концентрации" (атрибут SubstanceMeasureCode) в составе сложных реквизитов "Результат выполнения лабораторных и инструментальных исследований" (hcsdo:InvestigationMeasure), "Разовая доза приема лекарственного препарата" (hcsdo:SingleDoseMeasure), "Совокупная доза лекарственного препарата от начала приема до начала нежелательной реакции" (hcsdo:CumulativeDoseMeasure), "Величина единицы дозирования (концентрации)" (hcsdo:DosageUnitMeasure) или "Дозировка (концентрация)" (hcsdo:SubstanceMeasure) соответствует значению "другое", то атрибут "Наименование единицы измерения дозировки и концентрации" (атрибут SubstanceMeasureName)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6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типа сообщения о безопасности лекарственного препарата" (hcsdo:ReportCode) соответствует значению "другое", то реквизит "Наименование типа сообщения о безопасности лекарственного препарата" (hcsdo:ReportName)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6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критерия серьезности реакции"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(hcsdo:EventLevelSeriousnessCriteriaCode) соответствует значению "другие значимые последствия", то реквизит "Наименование критерия серьезности нежелательной реакции на лекарственный препарат" (hcsdo:EventLevelSeriousnessCriteriaName)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6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типа исследования, в котором наблюдалась нежелательная реакция" (hcsdo:StudyEventKindObservedCode) соответствует значению "другие исследования", то реквизит "Наименование типа исследования, в котором наблюдалась нежелательная реакция" (hcsdo:StudyEventKindObservedName)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6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"Пол" (csdo:UnifiedSexCode) заполнен, то значение атрибута "Идентификатор справочника (классификатора)" (атрибут codeListId) в его составе должно содержать кодовое обозначение классификатора видов биологических полов, указанного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6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"Пол" (csdo:UnifiedSexCode) заполнен, то его значение должно соответствовать коду биологического пола из классификатора биологических полов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6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сложный реквизит "Сведения о наименовании лекарственного средства" (hccdo:DrugNameDetails) заполнен, то его составе должен быть заполнен реквизит "Код наименования активной фармацевтической субстанции" (hcsdo:DrugCode) или "Наименование активной фармацевтической субстанции" (hcsdo:DrugName)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6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наименования активной фармацевтической субстанции" (hcsdo:DrugCode) в составе сложного реквизита "Сведения о наименовании лекарственного препарата (средства)" (hccdo:DrugNameDetails) заполнен, то его значение должно соответствовать значению из справочника международных непатентованных наименований лекарственных средств, справочника группировочных, общепринятых и химических наименований лекарственных средств, справочника наименований гомеопатического материала или справочника лекарственного растительного сырья, а значение атрибута "Идентификатор справочника (классификатора)" (атрибут codeListId) в его составе должно содержать кодовое обозначение соответствующего справочника, указанное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6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активной фармацевтической субстанции в составе лекарственного препарата" (hccdo:ActiveSubstanceDetails) заполнен, то в его составе должен быть заполнен реквизит "Код активной фармацевтической субстанции" (hcsdo:ActiveSubstanceCode) или "Наименование активной фармацевтической субстанции" (hcsdo:ActiveSubstanceName)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6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вспомогательном веществе в составе лекарственного препарата" (hccdo:AuxiliarySubstanceDetails) заполнен, то в его составе должен быть заполнен реквизит "Код вспомогательного вещества, входящего в состав лекарственного препарата" (hcsdo:AuxiliarySubstanceCode) или "Наименование вспомогательного вещества, входящего в состав лекарственного препарата" (hcsdo:AuxiliarySubstanceName)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6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 вспомогательном веществе в составе лекарственного препарата" (hccdo:AuxiliarySubstanceDetails) заполнен, то в его составе должен быть заполнен реквизит "Код функционального назначения вспомогательного вещества" (hcsdo:FunctionalPurposeCode) или "Наименование функционального назначения вспомогательного вещества" (hcsdo:AuxiliarySubstanceName)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6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"действующее вещество", то в составе сложного реквизита "Сведения об ингредиенте, входящем в состав лекарственного препарата" (hccdo:DrugSubstanceDetails) должен быть заполнен реквизит "Сведения об активной фармацевтической субстанции в составе лекарственного препарата" (hccdo:ActiveSubstanceDetails)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6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"действующее вещество", то в составе сложного реквизита "Сведения об ингредиенте, входящем в состав лекарственного препарата" (hccdo:DrugSubstanceDetails) реквизиты "Сведения о вспомогательном веществе в составе лекарственного препарата" (hccdo:AuxiliarySubstanceDetails) и "Наименование реагента, входящего в состав лекарственного препарата" (hcsdo:ReagentName)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6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"вспомогательное вещество", то в составе сложного реквизита "Сведения об ингредиенте, входящем в состав лекарственного препарата" (hccdo:DrugSubstanceDetails) должен быть заполнен реквизит "Сведения о вспомогательном веществе в составе лекарственного препарата" (hccdo:AuxiliarySubstanceDetails)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6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"вспомогательное вещество", то в составе сложного реквизита "Сведения об ингредиенте, входящем в состав лекарственного препарата" (hccdo:DrugSubstanceDetails) реквизиты "Сведения об активной фармацевтической субстанции в составе лекарственного препарата" (hccdo:ActiveSubstanceDetails) и "Наименование реагента, входящего в состав лекарственного препарата" (hcsdo:ReagentName)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6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"реагент", то в составе реквизита "Сведения об ингредиенте, входящем в состав лекарственного препарата" (hccdo:DrugSubstanceDetails) должен быть заполнен реквизит "Наименование реагента, входящего в состав лекарственного препарата"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(hcsdo:ReagentName)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6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"Код функции ингредиента в составе лекарственного препарата" (hcsdo:DrugSubstanceRoleCode) или реквизита "Наименование функции ингредиента в составе лекарственного препарата" (hcsdo:DrugSubstanceRoleName) соответствует значению "реагент", то в составе сложного реквизита "Сведения об ингредиенте, входящем в состав лекарственного препарата" (hccdo:DrugSubstanceDetails) реквизиты "Сведения об активной фармацевтической субстанции в составе лекарственного препарата" (hccdo:ActiveSubstanceDetails) и "Сведения о вспомогательном веществе в составе лекарственного препарата" (hccdo:AuxiliarySubstanceDetails)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6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вспомогательного вещества, входящего в состав лекарственного препарата" (hcsdo:AuxiliarySubstanceCode) в составе сложного реквизита "Сведения о вспомогательном веществе в составе лекарственного препарата" (hccdo: AuxiliarySubstanceDetails) заполнен, то его значение должно соответствовать значению из справочника группировочных, общепринятых и химических наименований лекарственных средств или классификатора вспомогательных веществ,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(классификатора)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6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функционального назначения вспомогательного вещества" (hcsdo:FunctionalPurposeCode) в составе сложного реквизита "Сведения о вспомогательном веществе в составе лекарственного препарата" (hccdo:AuxiliarySubstanceDetails) заполнен, то его значение должно соответствовать значению из классификатора функциональных назначений вспомогательных веществ, а значение атрибута "Идентификатор справочника (классификатора)" (атрибут codeListId) в его составе должно соответствовать значению кода указанного справочника (классификатора)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6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хозяйствующего субъекта" (csdo:BusinessEntityName) в составе сложного реквизита "Сведения об отправителе сообщения о нежелательной реакции" (hccdo:SenderDetails)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6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"значение реквизита "Код типа исследования, в котором наблюдалась нежелательная реакция" (hcsdo:StudyEventKindObservedCode) должно соответствовать одному из следующих значений: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клиническое исследование;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индивидуальное использование пациентом;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 – другие исследования"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6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типа величины дозировки (концентрации)"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SubstanceMeasureTypeCode) заполнен, то его значение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указана точная величина дозировки;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величина дозировки меньше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величина дозировки больше либо равна указанному значению;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величина дозировки меньше указанного 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– величина дозировки больше указанного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6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"Код типа идентификатора" (атрибут idTypeCode) в составе реквизита "Идентификатор пациента в медицинском учреждении" (hcsdo:PatientClinicalRecordId) должно соответствовать одному из следующих значений: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основной идентификатор пациента;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номер записи специалиста;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 – номер записи медицинского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 – номер обследования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6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возрастной группы" (hcsdo:AgeGroupCode) должно соответствовать одному из следующих значений: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 – плод;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новорожденный;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младенец;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 – ребенок;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 – подросток;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 – взрослый;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 – пожилой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6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признака продолжения сопутствующего состояния или заболевания на момент представления информации о нежелательной реакции" (hcsdo:ContinuingCode) должно соответствовать одному из следующих значений: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 –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6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признака проведения аутопсии"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(hcsdo:AutopsyCode)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 –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6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типа термина нежелательной реакции, указанного отправителем" (hcsdo:TermKindHighlightedCode) должно соответствовать одному из следующих значений: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да, выделен первичным источником, реакция не серьезная;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нет, не выделен первичным источником, реакция не серьезная;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 – да, выделен первичным источником, реакция серьезная;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 – нет, не выделен первичным источником, реакция серьезная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6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критерия серьезности нежелательной реакции" (hcsdo:EventLevelSeriousnessCriteriaCode) должно соответствовать одному из следующих значений: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 – применение лекарственного препарата привело к смерти;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 – применение лекарственного препарата вызвало угрозу жизни;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 – потребовалась госпитализация/продление госпитализации;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 – применение лекарственного препарата привело к выраженной нетрудоспособности или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 – применение лекарственного препарата привело к врожденной аномалии или порокам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 – другие значимые последствия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6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исхода нежелательной реакции"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(hcsdo:OutcomeReactionCode) должно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 выздоровление без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– улучшение состояния;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– состояние без изменений;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– выздоровление с последствиями;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– смерть;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 – неизвестно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6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"Контактный реквизит" (ccdo:CommunicationDetails) или реквизит "Контактный реквизит" (hccdo:CommunicationV2Details) заполнен, то в его составе должен быть заполнен реквизит "Код вида связи" (csdo:CommunicationChannelCode) или "Наименование вида связи" (csdo:CommunicationChannelName)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6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заполнен, то его значение должно соответствовать одному из следующих значений: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"адрес сайта в сети Интернет";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"телефон";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"электронная 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 – "телефакс"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6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результата выполнения лабораторных и инструментальных исследований" (hcsdo:InvestigationCode) должно соответствовать одному из следующих значений: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положительный;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отрицательный;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пограничный;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неубедительный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6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роли лекарственного препарата в сообщении о нежелательной реакции" (hcsdo:DrugRoleCode) должно соответствовать одному из следующих значений: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подозреваемое;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сопутствующее;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взаимодействующее;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препарат не вводился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6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функции ингредиента в составе лекарственного препарата" (hcsdo:DrugSubstanceRoleCode) должно соответствовать одному из следующих значений: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действующее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вспомогательное вещество;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– реагент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6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вида действия, предпринятого в отношении лекарственного препарата в результате возникновения нежелательной реакции" (hcsdo:ActionTakenDrugCode) должно соответствовать одному из следующих значений: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прекращено применение лекарственного препарата;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уменьшена доза;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увеличена доза;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доза не изменена;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– не установлено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6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признака повторного назначения лекарственного препарата и повторения нежелательной реакции" (hcsdo:EffectRechallengeCode) должно соответствовать одному из следующих значений: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лекарственный препарат повторно назначался, нежелательная реакция повторилась;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лекарственный препарат повторно назначался, нежелательная реакция не повторилась;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лекарственный препарат повторно назначался, результат неизвестен;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– лекарственный препарат повторно не назначался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6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дополнительной информации о лекарственном препарате" (hcsdo:DrugAdditionalInformationCode) должно соответствовать одному из следующих значений: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лекарственный препарат является контрафактным;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переодозировка;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лекарственный препарат принимался отцом;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принят лекарственный препарат с истекшим сроком годности;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серия проверена и найдена в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серия проверена и не найдена в спецификации;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– медицинская ошибка;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неправильное использование;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– злоупотребление;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производственное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– использование неодобренного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6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сообщения о безопасности лекарственного препарата" (hcsdo:ReportCode) принимает значение "отчет об исследованиях" реквизит "Код типа исследования, в котором наблюдалась нежелательная реакция" (hcsdo:StudyEventKindObservedCode)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6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лекарственного средства" (hcsdo:MedicinalProductId) заполнен, то реквизит "Идентификатор лекарственного препарата" (hcsdo:PharmaceuticalProductId)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6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лекарственного препарата" (hcsdo:PharmaceuticalProductId) заполнен, то реквизит "Идентификатор лекарственного средства" (hcsdo:MedicinalProductId)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6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термина нижнего уровня нежелательной реакции"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(hcsdo:EventLowestLevelTermCode) в составе сложного реквизита "Сведения о взаимосвязи между приемом лекарственного препарата и нежелательной реакцией" (hccdo:DrugReactionDetails) заполнен, то его значение должно соответствовать одному из заполненных значений реквизита "Код термина нижнего уровня нежелательной реакции" (hcsdo:EventLowestLevelTermCode) в составе сложного реквизита "Сведения о нежелательной реакции" (hccdo:ReactionDetails)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6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пути введения лекарственного препарата" (hcsdo:IntendedSiteCode) в составе сложного реквизита "Сведения о пути введения лекарственного препарата" (hccdo:AdministrationRouteDetails) или "Сведения о пути введения лекарственного препарата родителю" (hccdo:ParentAdministrationRouteDetails) заполнен, то его значение должно соответствовать значению из классификатора путей введения лекарственных средств в организм, а значение атрибута "Идентификатор справочника (классификатора)" (атрибут codeListId) в его составе должно содержать кодовое обозначение классификатора, указанное в разделе VII Правил информационного взаимодействия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6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единицы интервала приема лекарственного средства" (hcsdo:DrugDosingIntervalCode) должно соответствовать одному из следующих значений: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минута;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неделя;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–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6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интервала приема лекарственного средства" (hcsdo:DrugDosingAdministrationCode) должно соответствовать одному из следующих значений: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– циклический;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– по мере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– общий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6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исследования продукта слепым методом" (hcsdo:BlindInvestigationalProductIndicator) должен быть заполнен только если реквизит "Код типа исследования, в котором наблюдалась нежелательная реакция" (hcsdo:StudyEventKindObservedCode) принимает значение "01"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6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отсутствия сведений" (hcsdo:NullFlavorCode) в составе любого сложного реквизита может принимать только следующие значения: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 - какая-либо информация отсутствует;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MSK - информация об этом элементе имеется, но не предоставлена отправителем по причине безопасности, конфиденциальности и т.д.;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UNK - правильное значение имеется, но оно неизвестно NA – в данном контексте правильного значения не существует;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ASKU - информация запрошена, но ответ не получен;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NASK - эта информация не запрашивалась;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NINF - отрицательная бесконечность чисел;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PINF - положительная бесконечность чисел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6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признаке соответствия сообщения о нежелательной реакции местным критериям срочного отчета" (hccdo:LocalRequirementIndicatorDetails) должен быть заполнен реквизит "Признак соответствия сообщения о нежелательной реакции местным критериям срочного отчета" (hcsdo:LocalRequirementIndicator) либо "Код причины отсутствия сведений" (hcsdo:NullFlavorCode) при этом реквизит "Код причины отсутствия сведений" (hcsdo:NullFlavorCode) может принимать только значение "NI"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6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имени" (hccdo:FirstNameDetails) должен быть заполнен реквизит "Имя" (csdo:FirstName)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6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отчестве" (hccdo:MiddleNameDetails) должен быть заполнен реквизит "Отчество" (csdo:MiddleName)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6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фамилии" (hccdo:LastNameDetails) должен быть заполнен реквизит "Фамилия" (csdo:LastName)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6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наименовании хозяйствующего субъекта" (hccdo:BusinessEntityNameDetails) должен быть заполнен реквизит "Наименование хозяйствующего субъекта" (csdo:BusinessEntityName)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6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наименовании подразделения" (hccdo:DepartmentNameDetails) должен быть заполнен реквизит "Наименование подразделения" (hcsdo:DepartmentName)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6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"Адрес субъекта" (hccdo:SubjectAddressV2Details) должен быть заполнен реквизит "Адрес" (ccdo:SubjectAddressDetails)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bookmarkEnd w:id="6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"Контактный реквизит" (hccdo:CommunicationV2Details) должен быть заполнен реквизит "Идентификатор канала связи" (csdo:CommunicationChannelId)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6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виде квалификации первичного источника, предоставившего информацию о нежелательной реакции" (hccdo:PrimarySourceKindDetails) должен быть заполнен реквизит "Код вида квалификации первичного источника, предоставившего информацию о нежелательной реакции" (hcsdo:PrimarySourceKindCode) либо "Наименование вида квалификации первичного источника, предоставившего информацию о нежелательной реакции" (hcsdo:PrimarySourceKindName) "Код причины отсутствия сведений" (hcsdo:NullFlavorCode) при этом реквизит "Код причины отсутствия сведений" (hcsdo:NullFlavorCode) может принимать только значение "UNK"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6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литературном источнике, описывающем случаи возникновения нежелательной реакции" (hccdo:LiteratureReferenceDetails) должен быть заполнен реквизит "Наименование документа" (csdo:DocName)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6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документа" (csdo:DocName) в составе сложного реквизита "Сведения о литературном источнике, описывающем случаи возникновения нежелательной реакции" (hccdo:LiteratureReferenceDetails) не заполнен, то реквизит "Документ в бинарном формате" (csdo:DocBinaryText) в составе сложного реквизита "Сведения о литературном источнике, описывающем случаи возникновения нежелательной реакции" (hccdo:LiteratureReferenceDetails)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6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номере проведенного исследования лекарственного препарата" (hccdo:StudyIdentificationIdDetails) должен быть заполнен реквизит "Номер проведенного исследования лекарственного препарата" (hcsdo:StudyIdentificationId)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6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коде страны" (hccdo:UnifiedCountryCodeDetails) должен быть заполнен реквизит "Код страны" (csdo:UnifiedCountryCode)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bookmarkEnd w:id="6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наименовании исследования" (hccdo:StudyNameDetails) должен быть заполнен реквизит "Наименование исследования" (hcsdo:StudyName)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6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номере спонсора клинического исследования" (hccdo:SponsorStudyIdDetails) должен быть заполнен реквизит "Номер спонсора клинического исследования" (hcsdo:SponsorStudyId) либо "Код причины отсутствия сведений" (hcsdo:NullFlavorCode) при этом реквизит "Код причины отсутствия сведений" (hcsdo:NullFlavorCode) может принимать только значения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7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ФИО или инициалах" (hccdo:QualifiedFullNameDetails) должен быть заполнен реквизит "ФИО или инициалы" (ccdo:FullNameDetails)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7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идентификаторе пациента в медицинском учреждении" (hccdo:PatientClinicalRecordIdDetails) должен быть заполнен реквизит "Идентификатор пациента в медицинском учреждении" (hcsdo:PatientClinicalRecordId) либо "Код причины отсутствия сведений" (hcsdo:NullFlavorCode) при этом реквизит "Код причины отсутствия сведений" (hcsdo:NullFlavorCode) может принимать только значение "MSK"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7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рождения" (hccdo:BirthDateDetails) в составе сложного реквизита "Медицинская информация о пациенте" (hccdo:PatientCharacteristicDetails) должен быть заполнен реквизит "Дата рождения" (csdo:BirthDate) либо "Код причины отсутствия сведений" (hcsdo:NullFlavorCode) при этом реквизит "Код причины отсутствия сведений" (hcsdo:NullFlavorCode) может принимать только значение "MSK"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7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коде пола" (hccdo:UnifiedSexCodeDetails) должен быть заполнен реквизит "Пол" (csdo:UnifiedSexCode)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7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начала последней менструации" (hccdo:LastMenstrualDateDetails) в составе сложного реквизита "Медицинская информация о пациенте" (hccdo:PatientCharacteristicDetails) должен быть заполнен реквизит "Дата начала последней менструации" (hcsdo:LastMenstrualDate)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7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начальной дате" (hccdo:StartDateDetails) должен быть заполнен реквизит "Начальная дата" (csdo:StartDate)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7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продолжении сопутствующего состояния или заболевания на момент представления информации о нежелательной реакции" (hccdo:ContinuingCodeDetails) должен быть заполнен реквизит "Код признака продолжения сопутствующего состояния или заболевания на момент представления информации о нежелательной реакции" (hcsdo:ContinuingCode)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7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конечной дате" (hccdo:EndDateDetails) должен быть заполнен реквизит "Конечная дата" (csdo:EndDate)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7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примечании" (hccdo:NoteTextDetails) должен быть заполнен реквизит "Примечание" (csdo:NoteText)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"UNK"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bookmarkEnd w:id="7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торговом наименовании лекарственного препарата" (hccdo:DrugTradeNameDetails) должен быть заполнен реквизит "Торговое наименование лекарственного препарата" (hcsdo:DrugTradeName)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7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смерти" (hccdo:DeathDateDetails) должен быть заполнен реквизит "Дата смерти" (hcsdo:DeathDate)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7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признаке проведения аутопсии" (hccdo:AutopsyCodeDetails) должен быть заполнен реквизит "Код признака проведения аутопсии" (hcsdo:AutopsyCode) либо "Код причины отсутствия сведений" (hcsdo:NullFlavorCode) при этом реквизит "Код причины отсутствия сведений" (hcsdo:NullFlavorCode) может принимать только значения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7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рождения" (hccdo:BirthDateDetails) в составе сложного реквизита "Медицинская информация о родителе пациента" (hccdo:ParentCharacteristicDetails) должен быть заполнен реквизит "Дата рождения" (csdo:BirthDate) либо "Код причины отсутствия сведений" (hcsdo:NullFlavorCode) при этом реквизит "Код причины отсутствия сведений" (hcsdo:NullFlavorCode) может принимать только значение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7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начала последней менструации" (hccdo:LastMenstrualDateDetails) в составе сложного реквизита "Медицинская информация о родителе пациента" (hccdo:ParentCharacteristicDetails) должен быть заполнен реквизит "Дата начала последней менструации" (hcsdo:LastMenstrualDate) либо "Код причины отсутствия сведений" (hcsdo:NullFlavorCode) при этом реквизит "Код причины отсутствия сведений" (hcsdo:NullFlavorCode) может принимать только значения "MSK",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7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серьезности сообщения о нежелательной реакции" (hcsdo:EventLevelSeriousnessCriteriaIndicator) в составе сложного реквизита "Сведения о серьезности сообщения о нежелательной реакции" (hccdo:EventLevelSeriousnessCriteriaDetails) принимает значение "true", то должен быть заполнен хотя бы один из реквизитов "Код критерия серьезности нежелательной реакции" (hcsdo:EventLevelSeriousnessCriteriaCode) либо "Наименование критерия серьезности нежелательной реакции" (hcsdo:EventLevelSeriousnessCriteriaName)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  <w:bookmarkEnd w:id="7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серьезности сообщения о нежелательной реакции" (hcsdo:EventLevelSeriousnessCriteriaIndicator) в составе сложного реквизита "Сведения о серьезности сообщения о нежелательной реакции" (hccdo:EventLevelSeriousnessCriteriaDetails) принимает значение "false", то реквизит "Код причины отсутствия сведений" (hcsdo:NullFlavorCode) должен быть заполнен и может принимать только значение "NI"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  <w:bookmarkEnd w:id="7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дате события" (hccdo:EventDateDetails) должен быть заполнен реквизит "Дата" (csdo:EventDate) либо "Код причины отсутствия сведений" (hcsdo:NullFlavorCode) при этом реквизит "Код причины отсутствия сведений" (hcsdo:NullFlavorCode) может принимать только значение "UNK"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  <w:bookmarkEnd w:id="7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"Результат выполнения лабораторных и инструментальных исследований" (hccdo:InvestigationMeasureDetails) должен быть заполнен реквизит "Результат выполнения лабораторных и инструментальных исследований" (hcsdo:InvestigationMeasure) либо "Код причины отсутствия сведений" (hcsdo:NullFlavorCode) при этом реквизит "Код причины отсутствия сведений" (hcsdo:NullFlavorCode) может принимать только значения "NINF", "PINF"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  <w:bookmarkEnd w:id="7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лекарственной форме" (hccdo:DosageFormV2Details) должен быть заполнен реквизит "Код лекарственной формы" (hcsdo:DosageFormCode) либо "Наименование лекарственной формы" (hcsdo:DosageFormName) либо "Код причины отсутствия сведений" (hcsdo:NullFlavorCode) при этом реквизит "Код причины отсутствия сведений" (hcsdo:NullFlavorCode) может принимать только значения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  <w:bookmarkEnd w:id="7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описании пути введения лекарственного препарата" (hccdo:IntendedSiteTextDetails) должен быть заполнен реквизит "Описание пути введения лекарственного препарата" (hcsdo:IntendedSiteText) либо "Код причины отсутствия сведений" (hcsdo:NullFlavorCode) при этом реквизит "Код причины отсутствия сведений" (hcsdo:NullFlavorCode) может принимать только значения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  <w:bookmarkEnd w:id="7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описании показаний к применению" (hccdo:IndicationTextDetails) должен быть заполнен реквизит "Описание показаний к применению" (hcsdo:IndicationText) либо "Код причины отсутствия сведений" (hcsdo:NullFlavorCode) при этом реквизит "Код причины отсутствия сведений" (hcsdo:NullFlavorCode) может принимать только значения "UNK", "ASKU", "NASK"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bookmarkEnd w:id="7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 торговом наименовании лекарственного препарата" (hccdo:DrugTradeNameDetails) в составе сложного реквизита "Сведения о лекарственном препарате, применявшемся до начала нежелательной реакции" (hccdo:RelevantPastDrugHistoryDetails) в составе сложного реквизита "Сведения о родителе пациента в случае нежелательной реакции у ребенка или плода, связанной с применением лекарственного препарата родителем" (hccdo:ParentDetails) реквизит "Код причины отсутствия сведений" (hcsdo:NullFlavorCode) не заполняется</w:t>
            </w:r>
          </w:p>
        </w:tc>
      </w:tr>
    </w:tbl>
    <w:bookmarkStart w:name="z260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заполнению реквизитов электронных документов (сведений) "Сведения о выявленных нежелательных реакциях на лекарственные препараты" (R.HC.MM.04.001), передаваемых в сообщении "Сведения о нежелательной реакции или сообщение о неэффективности лекарственного средства для изменения в единой базе данных" (P.MM.04.MSG.002), приведены в таблице 12.</w:t>
      </w:r>
    </w:p>
    <w:bookmarkEnd w:id="7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2609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выявленных нежелательных реакциях на лекарственные препараты" (R.HC.MM.04.001), передаваемых в сообщении "Сведения о нежелательной реакции или сообщение о неэффективности лекарственного средства для изменения в единой базе данных" (P.MM.04.MSG.002)</w:t>
      </w:r>
    </w:p>
    <w:bookmarkEnd w:id="7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требования</w:t>
            </w:r>
          </w:p>
          <w:bookmarkEnd w:id="7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должен передаваться 1 реквизит "Сведения о нежелательной реакции или сообщении о неэффективности лекарственного средства" (hccdo:IndividualCaseSafetyReportsRecordDetails)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должен быть заполнен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не заполняется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 базе данных не должны содержаться сведения с такими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 значениями реквизитов: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страны" (csdo:UnifiedCountryCode);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отчета по безопасности" (hcsdo:SafetyReportId)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сложного реквизита "Сведения о нежелательной реакции или сообщении о неэффективности лекарственного средства"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(hccdo:IndividualCaseSafetyReportsRecordDetails), в которых реквизит "Конечная дата и время" (csdo:EndDateTime) не заполнен, а также меньшим значением реквизита "Начальная дата и время" (csdo:StartDateTime)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5-112</w:t>
            </w:r>
          </w:p>
          <w:bookmarkEnd w:id="7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 5-112 таблицы 11 настоящего Регламента (значения кодов требований в таблице 11 и таблице 12 совпадают) требования к заполнению реквизитов применяются к каждому реквизиту "Сведения о нежелательной реакции или сообщении о неэффективности лекарственного средства" (hccdo:IndividualCaseSafetyReportsRecordDetails)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199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решения Коллегии Евразийской экономической комиссии от 21.02.2023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639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732"/>
    <w:bookmarkStart w:name="z26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 г. № 172 "Номенклатура лекарственных форм".</w:t>
      </w:r>
    </w:p>
    <w:bookmarkStart w:name="z2649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734"/>
    <w:bookmarkStart w:name="z265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(далее – общий процесс).</w:t>
      </w:r>
    </w:p>
    <w:bookmarkEnd w:id="735"/>
    <w:bookmarkStart w:name="z265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736"/>
    <w:bookmarkStart w:name="z265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737"/>
    <w:bookmarkStart w:name="z2653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738"/>
    <w:bookmarkStart w:name="z265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739"/>
    <w:bookmarkStart w:name="z265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"аутентификация" – проверка принадлежности субъекту доступа предъявленного им идентификатора, подтверждение подлинности;</w:t>
      </w:r>
    </w:p>
    <w:bookmarkEnd w:id="740"/>
    <w:bookmarkStart w:name="z265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неразделимой.</w:t>
      </w:r>
    </w:p>
    <w:bookmarkEnd w:id="741"/>
    <w:bookmarkStart w:name="z265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bookmarkEnd w:id="742"/>
    <w:bookmarkStart w:name="z2658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Правила информационного взаимодействия).</w:t>
      </w:r>
    </w:p>
    <w:bookmarkEnd w:id="743"/>
    <w:bookmarkStart w:name="z2659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744"/>
    <w:bookmarkStart w:name="z2660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745"/>
    <w:bookmarkStart w:name="z266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7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663" w:id="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7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роли</w:t>
            </w:r>
          </w:p>
          <w:bookmarkEnd w:id="7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Владелец данных </w:t>
            </w:r>
          </w:p>
          <w:bookmarkEnd w:id="7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другие уполномоченные органы государств – членов Союза о передаче сведений для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отправитель сведений (P.MM.04.ACT.002)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сведений </w:t>
            </w:r>
          </w:p>
          <w:bookmarkEnd w:id="7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уведомление о передаче сведений для обновления единой базы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– получатель сведений (P.MM.04.ACT.003)</w:t>
            </w:r>
          </w:p>
        </w:tc>
      </w:tr>
    </w:tbl>
    <w:bookmarkStart w:name="z2680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752"/>
    <w:bookmarkStart w:name="z268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государств – членов Евразийского экономического союза в соответствии с процедурой общего процесса "Информационное взаимодействие при получении сведений из единой базы данных".</w:t>
      </w:r>
    </w:p>
    <w:bookmarkEnd w:id="753"/>
    <w:bookmarkStart w:name="z268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государств-членов представлена на рисунке 1.</w:t>
      </w:r>
    </w:p>
    <w:bookmarkEnd w:id="754"/>
    <w:bookmarkStart w:name="z268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5"/>
    <w:p>
      <w:pPr>
        <w:spacing w:after="0"/>
        <w:ind w:left="0"/>
        <w:jc w:val="both"/>
      </w:pPr>
      <w:r>
        <w:drawing>
          <wp:inline distT="0" distB="0" distL="0" distR="0">
            <wp:extent cx="67183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1. Структура информационного взаимодействия между уполномоченными органами государств-членов</w:t>
      </w:r>
    </w:p>
    <w:bookmarkEnd w:id="756"/>
    <w:bookmarkStart w:name="z268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bookmarkEnd w:id="757"/>
    <w:bookmarkStart w:name="z268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758"/>
    <w:bookmarkStart w:name="z268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Описание форматов и структур электронных документов и сведений).</w:t>
      </w:r>
    </w:p>
    <w:bookmarkEnd w:id="759"/>
    <w:bookmarkStart w:name="z268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760"/>
    <w:bookmarkStart w:name="z2689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761"/>
    <w:bookmarkStart w:name="z2690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получении сведений из единой базы данных</w:t>
      </w:r>
    </w:p>
    <w:bookmarkEnd w:id="762"/>
    <w:bookmarkStart w:name="z269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получении сведений из единой базы данных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763"/>
    <w:bookmarkStart w:name="z269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4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2. Схема выполнения транзакций общего процесса при получении сведений из единой базы данных</w:t>
      </w:r>
    </w:p>
    <w:bookmarkEnd w:id="7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695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единой базы данных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 (P.MM.04.PRC.006)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7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выявлении нежелательной реакции (P.MM.04.OPR.016)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уведомления о выявлении нежелательной реакции (P.MM.04.OPR.017)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уведомление направлено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 (P.MM.04.TRN.006)</w:t>
            </w:r>
          </w:p>
        </w:tc>
      </w:tr>
    </w:tbl>
    <w:bookmarkStart w:name="z2720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771"/>
    <w:bookmarkStart w:name="z272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bookmarkEnd w:id="7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723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</w:t>
            </w:r>
          </w:p>
          <w:bookmarkEnd w:id="7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P.MM.04.MSG.012</w:t>
            </w:r>
          </w:p>
          <w:bookmarkEnd w:id="7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 (R.HC.MM.04.001)</w:t>
            </w:r>
          </w:p>
        </w:tc>
      </w:tr>
    </w:tbl>
    <w:bookmarkStart w:name="z2736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777"/>
    <w:bookmarkStart w:name="z2737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"Уведомление о выявлении нежелательной реакции" (P.MM.04.TRN.006)</w:t>
      </w:r>
    </w:p>
    <w:bookmarkEnd w:id="778"/>
    <w:bookmarkStart w:name="z273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Транзакция общего процесса "Уведомление о выявлении нежелательной реакции" (P.MM.04.TRN.006) выполняется для направления инициатором респонденту уведомления о выявлении нежелательной реакции.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bookmarkEnd w:id="779"/>
    <w:bookmarkStart w:name="z273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0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3. Схема выполнения транзакции общего процесса "Уведомление о выявлении нежелательной реакции" (P.MM.04.TRN.006)</w:t>
      </w:r>
    </w:p>
    <w:bookmarkEnd w:id="7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2742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"Уведомление о выявлении нежелательной реакции" (P.MM.04.TRN.006)</w:t>
      </w:r>
    </w:p>
    <w:bookmarkEnd w:id="7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P.MM.04.TRN.006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обработка уведомления о выявлении нежелательной реакции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база данных (P.MM.04.BEN.001): уведомление направлено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7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выявлении нежелательной реакции (P.MM.04.MSG.012)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2831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796"/>
    <w:bookmarkStart w:name="z283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Еразийского экономического союза. Общие рекомендации по разрешению нештатной ситуации приведены в таблице 5.</w:t>
      </w:r>
    </w:p>
    <w:bookmarkEnd w:id="797"/>
    <w:bookmarkStart w:name="z283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Еразийского экономического союза.</w:t>
      </w:r>
    </w:p>
    <w:bookmarkEnd w:id="7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2835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7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нештатной ситуации</w:t>
            </w:r>
          </w:p>
          <w:bookmarkEnd w:id="8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действий при возникновении нештатной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P.EXC.004</w:t>
            </w:r>
          </w:p>
          <w:bookmarkEnd w:id="8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248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- в редакции решения Коллегии Евразийской экономической комиссии от 21.02.2023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разработано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(далее – общий процесс).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(далее – интегрированная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формируются следующие поля (графы):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– порядковый номер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словесное описание возможных значений реквизита;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указания множественности реквизитов используются следующие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n..* – реквизит обязателен, должен повторяться не менее n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 &gt;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n..m – реквизит обязателен, должен повторяться не менее n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 более m раз (n &gt; 1, m &gt; 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0..m – реквизит опционален, может повторяться не более m 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(m &gt;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целей настоящего Описания используются понятия, которые означают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4, 7,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и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 электронных документов и сведений приведен в таблице 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 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R.HC.MM.04.001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urn:EEC:R:HC:MM:04:MedicineIndividualCaseSafetyReportsDetails:v1.1.0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настоящим Описанием технической схемы структуры электронного документа (сведений), подлежащей включению в реестр структур.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структуры электронного документа (сведений) "Уведомление о результате обработки" (R.006) приведено в таблице 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Импортируемые пространства имен приведены в таблице 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Реквизитный состав структуры электронного документа (сведений) "Уведомление о результате обработки" (R.006) приведен в таблице 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 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EDoc Header Type (M.CDT.90001)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EDoc Code Type (M.SDT.90001)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Ref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результата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Processing Result V2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Processing Result Code V2 Type (M.SDT.90006)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результатов обработки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Description 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структуры электронного документа (сведений) "Состояние актуализации общего ресурса" (R.007) приведено в таблице 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"Состояние актуализации общего ресурса" (R.007)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Импортируемые пространства имен приведены в таблице 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Реквизитный состав структуры электронного документа (сведений) "Состояние актуализации общего ресурса" (R.007) приведен в таблице 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общего ресурса" (R.007)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 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EDoc Header Type (M.CDT.90001)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сообщения общего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EDoc Code Type (M.SDT.90001)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Идентификатор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Идентификатор исходного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Ref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Дата и время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Код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и время обновления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Идентификатор информационного объекта общего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Information Resource 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Information Resource Id Type (M.SDT.00330)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"Сведения о выявленных нежелательных реакциях на лекарственные препараты" (R.HC.MM.04.001) приведено в таблице 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выявленных нежелательных реакциях на лекарственные препараты" (R.HC.MM.04.001)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R.HC.MM.04.001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urn:EEC:R:HC:MM:04:MedicineIndividualCaseSafetyReportsDetails:v1.1.0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выявленных нежелательных реакциях на лекарственные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urn:EEC:R:HC:MM:04:MedicineIndividualCaseSafetyReportsDetails:v1.1.0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MedicineIndividualCaseSafetyReportsDetails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EEC_R_HC_MM_04_MedicineIndividualCaseSafetyReportsDetails_v1.1.0.xsd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Импортируемые пространства имен приведены в таблице 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urn:EEC:M:HC:SimpleDataObjects:vX.X.X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Реквизитный состав структуры электронного документа (сведений) "Сведения о выявленных нежелательных реакциях на лекарственные препараты" (R.HC.MM.04.001) приведен в таблице 10.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"Сведения о выявленных нежелательных реакциях на лекарственные препараты" (R.HC.MM.04.001)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EDoc Header)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EDoc Header Type (M.CDT.90001)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Inf Envelope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Inf Envelope Code Type (M.SDT.90004)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EDoc Code Type (M.SDT.90001)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Ref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Universally Unique Id Type (M.SDT.90003)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EDoc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Language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2. Сведения о нежелательной реакции или сообщении о неэффективности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Individual Case Safety Reports Record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 на лекарственный препарат или сообщении о неэффективности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Individual Case Safety Reports Record Details Type (M.HC.CDT.00042)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предоставившей сведения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Признак неэффективного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Non Effective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неэффективного лекарственного препарата: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неэффективный;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эффективный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Сведения об идентифицирующих характеристиках сообщения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Identification Case Safety Report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идентифицирующих характеристиках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Identification Case Safety Report Details Type (M.HC.CDT.00020)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 Номер отчета по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Safety Report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отчета по безопасности лекарственного препарата, представленный отправителем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Id100 Type (M.HC.SDT.00052)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 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Event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передачи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Код типа сообщения о безопасности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eport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сообщения о безопасности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2.3.4. Наименование типа сообщения о безопасности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сообщения о безопасности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 Дата отправления сообщения о нежелательной реакции основным источником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 Source 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сообщения о нежелательной реакции основным источником при первоначальной отправке сообщения о нежелательной реакции или дата получения сообщения при пересылке сообщения от другого источника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 Дата получения последнего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Most Recent 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последнего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 Признак доступности дополнительного документа, приложенного отправителем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Addition Doc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доступность дополнительного документа, приложенного отправителем сообщения о нежелательной реакции: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доступен;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доступен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 Сведения о документе, приложенным отправителем сообщения о нежелательной реакции на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Addition Doc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приложенным отправителем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Addition Doc Details Type (M.HC.CDT.01132)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документа, приложенного отправителем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Addition Doc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приложенного отправителем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Name4000 Type (M.SDT.00186)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Документ в бинарном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Binary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приложенный отправителем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Binary Text Type (M.SDT.00143)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Media Type Code Type 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2.3.9. Сведения о признаке соответствия сообщения о нежелательной реакции местным критериям срочного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Local Requirement Indicator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соответствия сообщения о нежелательной реакции местным критериям срочного отчета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Local Requirement Indicator Details Type (M.HC.CDT.01100)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соответствия сообщения о нежелательной реакции местным критериям срочного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Local Requirement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соответствие сообщения о нежелательной реакции местным критериям срочности: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соответствует критериям срочности;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соответствует критериям срочности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2.3.10. Уникальный идентификатор случая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Unique Case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Id100 Type (M.HC.SDT.00052)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2.3.11. Код вида отправителя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Case Sender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отправителя первого отчета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 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2.3.12. Признак дублирующего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Previous Transmission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наличие сообщения о нежелательной реакции в ранее представленных отчетах: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сообщение присутствовало в ранее представленных отчетах;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не известно о присутствии сообщения в ранее представленных отчетах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2.3.13. Сведения о предыдущем сообщении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Previous Transmissions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сообщении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Previous Transmissions Details Type (M.HC.CDT.00047)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Наименование источника предыдущего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Previous Transmission Source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предыдущего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Идентификатор предыдущего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Previous Transmission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предыдущего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Id100 Type (M.HC.SDT.00052)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2.3.14. Номер сообщения, оцениваемого вместе с текущим сообщением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Addition Doc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сообщения, оцениваемого вместе с текущим сообщением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Id100 Type (M.HC.SDT.00052)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2.3.15. Код аннулирования (исправления)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 Nullification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аннулирования или исправления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 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2.3.16. Причина аннулирования или исправления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 Nullification Reason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аннулирования или исправления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Сведения о первичном источнике, предоставившем информацию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Primary Source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первичном источнике, предоставившем информацию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Primary Source Details Type (M.HC.CDT.00021)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 Сведения об имени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First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First Name Details Type (M.HC.CDT.01123)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First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 Сведения об отчестве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Middle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физического лица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Middle Name Details Type (M.HC.CDT.01124)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Middle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2.4.3. Сведения о фамилии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Last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Last Name Details Type (M.HC.CDT.01125)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Last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2.4.4. Сведения о наименовании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Business Entity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первичного источника, предоставившего информацию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Business Entity Name Details Type (M.HC.CDT.01126)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2.4.5. Сведения о наименовании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Department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первичного источника, предоставившего информацию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Department Name Details Type (M.HC.CDT.01127)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Department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2.4.6. Адрес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Subject Address V2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 первичного источника, предоставившего информацию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Subject Address Details V2 Type (M.HC.CDT.01129)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Subject Address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Subject Address Details 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 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 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*.1.12. Номер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2.4.7. Контактный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Communication V2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способа, идентификатора средства (канала) связи или причины отсутствия сведений о идентификаторе средстве (канале)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Communication Details V2 Type (M.HC.CDT.01128)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2.4.8. Сведения о виде квалификации первичного источника, предоставившего информацию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Primary Source Kind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виде квалификации первичного источника, предоставившего информацию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Primary Source Kind Details Type (M.HC.CDT.01101)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квалификации первичного источника, предоставившего информацию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Primary Source Kind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квалификации первичного источника, предоставившего информацию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квалификации первичного источника, предоставившего информацию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Primary Source Kind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квалификации первичного источника, предоставившего информацию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2.4.9. Признак первичного источника, предоставившего информацию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Primary Source 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обозначающий что источник, предоставивший информацию о нежелательной реакции является первичным: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источник, предоставивший информацию является первичным;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источник, предоставивший информацию не является первичным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Indicator 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2.5. Сведения об отправителе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Sender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Correspondent Details Type (M.HC.CDT.00022)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2.5.1. Код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2.5.2. Наименование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2.5.3. Краткое 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Brief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2.5.4. Код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Code20 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 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2.5.5. Наименование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Type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Name300 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2.5.6. Идентификатор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Business Entity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Business Entity Id Kind Id 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2.5.7. Уникальный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Unique Customs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Unique Customs Number Id Type (M.SDT.00089)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2.5.8. Идентификатор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Taxpayer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Taxpayer Id 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2.5.9. Код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 Tax Registration Reason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Tax Registration Reason Code 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2.5.10. Адрес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Subject Address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Subject Address Details Type (M.CDT.00064)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Address Kind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Address Kind Code 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Unified Country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Unified Country Code 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Territory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Territory Code 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Region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District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City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Settlement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Street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Building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Room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Post Code 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Post Office Box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Id20 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2.5.11. Контактный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Communication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Communication Details 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Code V2 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Communication Channel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Communication Channel Id 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2.5.12. Наименование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Department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организации отправителя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2.5.13. Код типа корреспондента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Correspondent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корреспондента сообщения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2.5.14. ФИО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Full Name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лица, ответственного за направление (получения)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Full Name Details Type (M.CDT.00016)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First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Middle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Last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2.6. Сведения о литературном источнике, описывающем случаи возникновения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Literature Reference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литературном источнике, описывающем случаи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Literature Reference Details Type (M.HC.CDT.01122)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2.6.1. Наименование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литературу, описывающую случаи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2.6.2. Документ в бинарном формате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Doc Binary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литература, описывающая случаи возникновения нежлательной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Binary Text Type (M.SDT.00143)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формата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Media Type Code Type 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2.7. Сведения о проведенном исследовании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(hccdo:StudyIdentificationDetails)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проведенном исследовании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hccdo:StudyIdentificationDetailsType (M.HC.CDT.00096)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2.7.1. Сведения о наименовании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(hccdo:StudyNameDetails)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hccdo:StudyNameDetailsType (M.HC.CDT.01105)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(hcsdo:StudyName)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исследования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csdo:Name4000Type (M.SDT.00186)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2.7.2. Сведения о номере проведенного исследования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(hccdo:StudyIdentificationIdDetails)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проведенного исследования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hccdo:StudyIdentificationIdDetailsType (M.HC.CDT.01104)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*.1. Номер проведенного исследования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(hcsdo:StudyIdentificationId)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проведенного исследования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2.7.3. Сведения о коде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(hccdo:UnifiedCountryCodeDetails)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проведенно исследование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hccdo:UnifiedCountryCodeDetailsType (M.HC.CDT.01103)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2.7.4. Код типа исследования, в котором наблюдалась нежелательная реакция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(hcsdo:StudyEventKindObservedCode)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исследования, в котором наблюдалась нежелательная реакция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2.7.5. Наименование типа исследования, в котором наблюдалась нежелательная реакция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(hcsdo:StudyEventKindObservedName)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исследования, в котором наблюдалась нежелательная реакция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2.7.6. Сведения о номере спонсора клинического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(hccdo:SponsorStudyIdDetails)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спонсора клинического исследования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hccdo:SponsorStudyIdDetailsType (M.HC.CDT.01106)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*.1. Номер спонсора клинического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(hcsdo:SponsorStudyId)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лица или организации, ответственной за инициирование, управление и (или) финансирование клинического исследования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2.8. Сведения о пациенте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(hccdo:PatientDetails)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пациенте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hccdo:PatientDetailsType (M.HC.CDT.00054)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2.8.1. Сведения о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(hccdo:QualifiedFullNameDetails)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инициалы или информация о причине отсутствия сведений о ФИО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hccdo:QualifiedFullNameDetailsType (M.HC.CDT.01107)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отсутствия сведений о ФИО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2.8.2. Сведения об идентификаторе пациента в медицинском учреждении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(hccdo:PatientClinicalRecordIdDetails)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пациента в медицинском учреждении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hccdo:PatientClinicalRecordIdDetailsType (M.HC.CDT.01108)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пациента в медицинском учреждении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(hcsdo:PatientClinicalRecordId)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пациента в медицинском учреждении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hcsdo:TypeId50Type (M.HC.SDT.01003)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типа идентификатора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idTypeCode)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идентификатора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2.8.3. Медицинская информация о пациенте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(hccdo:PatientCharacteristicDetails)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информация о пациенте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hccdo:PatientCharacteristicDetailsType (M.HC.CDT.00019)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дате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(hccdo:BirthDateDetails)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hccdo:BirthDateDetailsType (M.HC.CDT.01109)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отсутствия сведений о дате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*.2. Возраст пациента к моменту возникновения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(hcsdo:‌Age‌Time‌Onset‌Reaction‌Duration)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пациента к началу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*.3. Гестационный 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(hcsdo:GestationPeriodDuration)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гестационный возраст на дату обнаружения нежелательной реакции у плода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возрастной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(hcsdo:AgeGroupCode)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возрастной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коде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(hccdo:UnifiedSexCodeDetails)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пол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hccdo:UnifiedSexCodeDetailsType (M.HC.CDT.01110)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(csdo:UnifiedSexCode)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*.6. Масса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*.8. Сведения о дате начала последней менструации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(hccdo:LastMenstrualDateDetails)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последней менструации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hccdo:LastMenstrualDateDetailsType (M.HC.CDT.01111)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*.8.1. Дата начала последней менструации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(hcsdo:LastMenstrualDate)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последней менструации к моменту появления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2.8.4. Сведения о выписке из истории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(hccdo:‌Medical‌History‌Details)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выписке из истории болезни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hccdo:MedicalHistoryDetailsType (M.HC.CDT.00039)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записи из истории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записи из истории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записи из истории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записи из истории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начальной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медицинской процедуры или заболевания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hccdo:StartDateDetailsType (M.HC.CDT.01112)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*.3.1. Начальная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конечной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медицинской процедуры или заболевания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продолжении сопутствующего состояния или заболевания на момент представления информации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(hccdo:ContinuingCodeDetails)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сопутствующего состояния или заболевания на момент представления информации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hccdo:ContinuingCodeDetailsType (M.HC.CDT.01114)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(hcsdo:ContinuingCode)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*.6. Комментарий о сопутствующем состоянии или заболевании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(hcsdo:MedicalProcedureResultText)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о сопутствующем состоянии или заболевании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*.7. Признак наследственного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(hcsdo:HereditaryDiseasesIndicator)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обозначающий наследственное заболевание: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заболевание является наследственным;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заболевание не является наследственным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2.8.5. Сведения о примечании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(hccdo:NoteTextDetails)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из истории болезни пациента или родителя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hccdo:NoteTextDetailsType (M.HC.CDT.01115)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(csdo:NoteText)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поясняющий текст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2.8.6. Признак наличия сопутствующей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(hcsdo:ConcomitantTherapyIndicator)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обозначающий наличие сопутствующей терапии: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сопутствующая терапия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сопутствующая терапия отсутствует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2.8.7. Сведения о лекарственном препарате, применявшемся до начала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(hccdo:RelevantPastDrugHistoryDetails)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лекарственном препарате, применявшемся до начала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hccdo:RelevantPastDrugHistoryDetailsType (M.HC.CDT.00084)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торговом наименовании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(hccdo:DrugTradeNameDetails)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или международное наименование, указанное в сообщении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hccdo:DrugTradeNameType (M.HC.CDT.01116)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*.1.1. Торговое наименование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средства (MPID)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hcsdo:VersionId1000‌Type (M.HC.SDT.01005)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(hcsdo:PharmaceuticalProductId)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препарата (PhPID)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начальной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hccdo:StartDateDetailsType (M.HC.CDT.01112)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*.4.1. Начальная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конечной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показания к применению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(hcsdo:MedicinalProductIndicationCode)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показания к применению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термина нижнего уровня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(hcsdo:EventLowestLevelTermCode)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реакции на принимаемые ранее лекарственные препараты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2.8.8. Сведения о летальном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(hccdo:DeathCaseDetails)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летальном случае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hccdo:DeathCaseDetailsType (M.HC.CDT.00057)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дате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(hccdo:DeathDateDetails)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hccdo:DeathDateDetailsType (M.HC.CDT.01117)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*.1.1. Дата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 сообщенной причине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(hccdo:DeathReportCauseDetails)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сообщенной причине смерти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hccdo:DeathReportCauseDetailsType (M.HC.CDT.01009)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сообщенной причины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(hcsdo:DeathReportCauseCode)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сообщенной причины смерти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*.2.2. Описание причины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(hcsdo:DeathReportCauseText)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 смерти, выявленной в результата проведения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признаке проведения аутопсии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(hccdo:AutopsyCodeDetails)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проведения аутопсии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hccdo:AutopsyCodeDetailsType (M.HC.CDT.01118)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признака проведения аутопсии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(hcsdo:AutopsyCode)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проведения аутопсии тела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причине смерти, выявленной в результате проведения аутопсии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(hccdo:DeathAutopsyCauseDetails)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причине смерти, выявленной в результате проведения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hccdo:DeathAutopsyCauseDetailsType (M.HC.CDT.00095)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причины смерти, выявленной в результате аутопсии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(hcsdo:DeathAutopsyCauseCode)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смерти, выявленной в результате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hcsdo:MedDRAVersion‌IdType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причины смерти, выявленной в результате аутопсии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(hcsdo:DeathAutopsyCauseName)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причины смерти, выявленной в результате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*.4.3. Описание причины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(hcsdo:DeathReportCauseText)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причины смерти, выявленной в результата проведения аутопсии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2.8.9. Сведения о родителе пациента в случае нежелательной реакции у ребенка или плода, связанной с применением лекарственного препарата родителем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(hccdo:ParentDetails)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родителе пациента в случае нежелательной реакции у ребенка или плода, связанной с применением лекарственного препарата родителем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hccdo:ParentDetailsType (M.HC.CDT.00085)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*.1. Сведения о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(hccdo:QualifiedFullNameDetails)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инициалы или информация о причине отсутствия сведений о ФИО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hccdo:QualifiedFullNameDetailsType (M.HC.CDT.01107)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ccdo:FullNameDetailsType (M.CDT.00016)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*.1.1.1. Имя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*.1.1.2. Отчество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*.1.1.3. Фамилия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отсутствия сведений о ФИО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*.2. Медицинская информация о родителе пациента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(hccdo:ParentCharacteristicDetails)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компоненты, представляющие детализированную медицинскую информацию о родителе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hccdo:ParentCharacteristicDetailsType (M.HC.CDT.00618)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*.2.1. Сведения о дате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(hccdo:BirthDateDetails)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родителя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hccdo:BirthDateDetailsType (M.HC.CDT.01109)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*.2.1.1. Дата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(csdo:BirthDate)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отсутствия сведений о дате рождения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*.2.2. Возраст пациента к моменту возникновения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(hcsdo:AgeTimeOnsetReactionDuration)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родителя пациента к началу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*.2.3. Код возрастной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(hcsdo:AgeGroupCode)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возрастной группы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*.2.4. Сведения о коде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(hccdo:UnifiedSexCodeDetails)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пол родителя пациента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hccdo:UnifiedSexCodeDetailsType (M.HC.CDT.01110)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*.2.4.1. Пол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(csdo:UnifiedSexCode)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*.2.5. Масса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(csdo:UnifiedMassMeasure)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*.2.6. Высота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csdo:UnifiedPhysicalMeasureType (M.SDT.00122)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csdo:MeasurementUnitCodeType (M.SDT.00074)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*.2.7. Сведения о дате начала последней менструации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(hccdo:LastMenstrualDate)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последней менструации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hccdo:LastMenstrualDateDetailsType (M.HC.CDT.01111)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*.2.7.1. Дата начала последней менструации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(hcsdo:LastMenstrualDate)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последней менструации к моменту появления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(hcsdo:‌Null‌Flavor‌Code)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 выписке из истории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(hccdo:MedicalHistoryDetails)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компоненты, представляющие детализированную информацию о выписке из истории болезни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hccdo:MedicalHistoryDetailsType (M.HC.CDT.00039)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записи из истории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записи из истории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записи из истории болезни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записи из истории болезни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*.3.3. Сведения о начальной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медицинской процедуры или заболевания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hccdo:StartDateDetailsType (M.HC.CDT.01112)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*.3.3.1. Начальная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*.3.4. Сведения о конечной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медицинской процедуры или заболевания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*.3.4.1. Конечная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*.3.5. Сведения о продолжении сопутствующего состояния или заболевания на момент представления информации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(hccdo:‌Continuing‌Code‌Details)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сопутствующего состояния или заболевания на момент представления информации о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hccdo:ContinuingCodeDetailsType (M.HC.CDT.01114)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*.3.5.1. Код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(hcsdo:ContinuingCode)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*.3.6. Комментарий о сопутствующем состоянии или заболевании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(hcsdo:MedicalProcedureResultText)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о сопутствующем состоянии или заболевании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*.3.7. Признак наследственного заболевания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(hcsdo:HereditaryDiseasesIndicator)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обозначающий наследственное заболевание: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заболевание является наследственным;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заболевание не является наследственным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лекарственном препарате, применявшемся до начала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(hccdo:RelevantPastDrug HistoryDetails)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лекарственном средстве, применявшимся до начала обнаружения нежелательной реакции у родителя пациента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hccdo:RelevantPastDrugHistoryDetailsType (M.HC.CDT.00084)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*.4.1. Сведения о торговом наименовании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(hccdo:DrugTradeNameDetails)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или международное наименование, указанное в сообщении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hccdo:DrugTradeNameType (M.HC.CDT.01116)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*.4.1.1. Торговое наименование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*.4.2. Идентификатор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средства (MPID)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version‌Date)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*.4.3. Идентификатор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(hcsdo:PharmaceuticalProductId)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препарата (PhPID)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*.4.4. Сведения о начальной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hccdo:StartDateDetails‌Type (M.HC.CDT.01112)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*.4.4.1. Начальная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*.4.5. Сведения о конечной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*.4.5.1. Конечная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показания к применению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(hcsdo:MedicinalProductIndicationCode)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показания к применению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термина нижнего уровня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(hcsdo:EventLowestLevelTermCode)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реакции на принимаемые ранее лекарственные препараты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*.5. Иные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(csdo:AdditionalInfoText)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соответствующей истории болезни и сопутствующих состояний родителя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2.9. Сведения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(hccdo:ReactionDetails)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hccdo:ReactionDetailsType (M.HC.CDT.00018)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2.9.1. Описание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(hcsdo:AdverseReactionText)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нежелательной реакции, указанной основным источником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hcsdo:LocalizedText4000Type (M.HC.SDT.01002)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csdo:LanguageCodeType (M.SDT.00051)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2.9.2. Код термина нижнего уровня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(hcsdo:EventLowestLevelTermCode)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термина нижнего уровня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2.9.3. Код типа термина нежелательной реакции, указанного отправителем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(hcsdo:TermKindHighlightedCode)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термина нежелательной реакции, указанного отправителем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2.9.4. Сведения о серьезности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(hccdo:EventLevelSeriousnessCriteriaDetails)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серьезности сообщения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hccdo:EventLevelSeriousnessCriteriaDetailsType (M.HC.CDT.00024)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серьезности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(hcsdo:EventLevelSeriousnessCriteriaIndicator)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серьезности сообщения о нежелательной реакции: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сообщение серьезное;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сведения о серьезности сообщения отсутствуют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критерия серьезности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(hcsdo:EventLevelSeriousnessCriteriaCode)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критерия серьезности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критерия серьезности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(hcsdo:EventLevelSeriousnessCriteriaName)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 серьезности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2.9.5. Сведения о начальной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(hccdo:StartDateDetails)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hccdo:StartDateDetailsType (M.HC.CDT.01112)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(csdo:StartDate)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2.9.6. Сведения о конечной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(hccdo:End‌DateDetails)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нежелательной реакции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hccdo:EndDateDetailsType (M.HC.CDT.01113)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2.9.7. Продолжительность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bdt:DurationType (M.BDT.00021)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2.9.8. Код исхода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(hcsdo:OutcomeReactionCode)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исхода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2.9.9. Признак наличия медицинского подтверждения для сообщения, полученного от источника, не имеющего медицинской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(hcsdo:HealthProfessionalIndicator)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наличия медицинского подтверждения для сообщения, полученного от источника, не имеющего медицинской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подтверждение присутствует;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подтверждение отсутствует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2.9.10. Код страны возникновения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(hcsdo:EventOccuredCountryCode)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2.10. Результаты лабораторных и инструментальных исследований, имеющих отношение к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(hccdo:TestInvestigationDetails)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 инструментальных исследований, имеющих отношение к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hccdo:TestInvestigationDetailsType (M.HC.CDT.00086)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2.10.1. Сведения о дате события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(hccdo:EventDateDetails)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исследований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hccdo:EventDateDetailsType (M.HC.CDT.01130)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некоторого события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2.10.2. Код лабораторного (инструментального)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лабораторных и инструментальных исследований, имеющих отношение к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hcsdo:EventPreffered‌TermCodeType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medDRAVersionId)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hcsdo:MedDRAVersionIdType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2.10.3. Наименование лабораторного (инструментального)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лабораторных и инструментальных исследований, имеющих отношение к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2.10.4. Код результата выполнения лабораторных и инструментальных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(hcsdo:InvestigationCode)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выполнения лабораторных и инструментальных исследований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csdo:Code1Type (M.SDT.00169)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2.10.5. Результат выполнения лабораторных и инструментальных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(hccdo:InvestigationMeasureDetails)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лабораторных и инструментальных исследований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hccdo:InvestigationMeasureDetailsType (M.HC.CDT.01119)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*.1. Результат выполнения лабораторных и инструментальных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(hcsdo:InvestigationMeasure)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лабораторных и инструментальных исследований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hcsdo:PhysicalMeasureWithReferenceIntervalType (M.HC.SDT.00225)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единицы измерения дозировки и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hcsdo:SubstanceMeasureCodeType (M.HC.SDT.00217)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в) наименование единицы измерения дозировки и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г) масштаб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д) код типа величины дозировки (концентрации)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е) нижняя граница референтного интервала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lowerLimitMeasure)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 референтного интервала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bdt:MeasureType (M.BDT.00011)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Ұ) верхняя граница референтного интервала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upperLimitMeasure)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 референтного интервала измерения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bdt:MeasureType (M.BDT.00011)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(hcsdo:NullFlavorCode)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2.10.6. Результат выполнения лабораторных и инструментальных исследований в текстовой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(hcsdo:InvestigationText)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лабораторных и инструментальных исследований в текстовой форме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2.10.7. Комментарий по лабораторным и инструментальным исследованиям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(hcsdo:TestCommentText)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по лабораторным и инструментальным исследованиям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M.HC.SDE.00784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2.10.8. Признак доступности более полной медицинской информации о результатах лабораторных и инструментальных исследований, имеющих отношение к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(hcsdo:MoreInformationIndicator)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доступность более полной медицинской информации о результатах лабораторных и инструментальных исследований, имеющих отношение к нежелательной реакции: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информация доступна;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информация недоступна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2.11. Сведения о лекарственном препарате в сообщении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(hccdo:DrugInformationDetails)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лекарственном препарате в сообщении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hccdo:DrugInformationDetailsType (M.HC.CDT.00036)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2.11.1. Код роли лекарственного препарата в сообщении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(hcsdo:DrugRoleCode)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лекарственного препарата в сообщении о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2.11.2. Торговое наименование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(hcsdo:DrugTradeName)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лекарственного препарата, сообщенное первичным источником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2.11.3. Сведения о наименовании лекарственного препарата (средства)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(hccdo:DrugNameDetails)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международном непатентованном наименовании лекарственного средства или общепринятом (группировочном), либо химическом наименовании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hccdo:DrugNameDetailsType (M.HC.CDT.00252)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наименования активной фармацевтической субстанции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международного непатентованного наименования или общепринятого, группировочного, химического наименования активной фармацевтической субстанции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hcsdo:DrugCodeType (M.HC.SDT.00211)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активной фармацевтической субстанции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группировочное, общепринятое или химическое наименование активной фармацевтической субстанции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2.11.4. Идентификатор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(hcsdo:MedicinalProductId)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средства (MPID)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2.11.5. Идентификатор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(hcsdo:PharmaceuticalProductId)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лекарственного препарата (PhPID)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hcsdo:VersionId1000Type (M.HC.SDT.01005)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а) дата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bdt:DateType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версии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versionId)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версии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2.11.6. Сведения об ингредиенте, входящем в состав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(hccdo:DrugSubstanceDetails)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ингредиенте, входящем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hccdo:DrugSubstanceDetailsType (M.HC.CDT.00243)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функции ингредиента в составе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(hcsdo:DrugSubstanceRoleCode)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функции ингредиента в составе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csdo:Code10Type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функции ингредиента в составе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(hcsdo:Drug‌SubstanceRoleName)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ингредиента в составе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*.3. Сведения об активной фармацевтической субстанции в составе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(hccdo:ActiveSubstanceDetails)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активной фармацевтической субстанции в составе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hccdo:ActiveSubstanceDetailsType (M.HC.CDT.00730)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активной фармацевтической субстанции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активной фармацевтической субстанции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hcsdo:DrugCodeType (M.HC.SDT.00211)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активной фармацевтической субстанции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(hcsdo:ActiveSubstanceName)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активной фармацевтической субстанции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 вспомогательном веществе в составе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(hccdo:AuxiliarySubstanceDetails)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вспомогательном веществе в составе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hccdo:AuxiliarySubstanceDetailsType (M.HC.CDT.00731)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вспомогательного вещества, входящего в состав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вспомогательного вещества, входящего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hcsdo:AuxiliarySubstanceCodeType (M.HC.SDT.00014)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вспомогательного вещества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*.4.2. Наименование вспомогательного вещества, входящего в состав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(hcsdo:AuxiliarySubstanceName)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вспомогательного вещества, входящего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*.4.3. Код функционального назначения вспомогательного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(hcsdo:FunctionalPurposeCode)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функционального назначения вспомогательного вещества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hcsdo:FunctionalPurposeCodeType (M.HC.SDT.00015)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функциональных назначений вспомогательных веществ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*.4.4. Наименование функционального назначения вспомогательного вещества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(hcsdo:FunctionalPurposeName)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назначения вспомогательного вещества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реагента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(hcsdo:‌Reagent‌Name)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реагента, входящего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*.6. Дозировка (концентрация)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вещества, выраженное в единицах массы, объемных или условных (биологических) единицах, либо гомеопатическое разведение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hcsdo:DrugSubstanceDimensionalMeasureType (M.HC.SDT.00216)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единицы измерения дозировки и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hcsdo:SubstanceMeasureCodeType (M.HC.SDT.00217)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в) наименование единицы измерения дозировки и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г) масштаб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csdo:Number2Type (M.SDT.00096)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д) код типа величины дозировки (концентрации)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SubstanceMeasureTypeCode)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*.7. Описание дозировки (концентрации)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(hcsdo:SubstanceText)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дозировки (концентрации) ингредиента, входящего в состав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2.11.7. Номер регистрационного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(hcsdo:RegistrationCertificateId)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 на лекарственный препарат, зарегистрированный в рамках Союза или номер регистрационного удостоверения на лекарственный препарат, зарегистрированный до вступления в силу Соглашения о единых принципах и правилах обращения лекарственных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2.11.8. Код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приобретения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2.11.9. Признак исследования продукта слепым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(hcsdo:BlindInvestigationalProductIndicator)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обзначающий, что продукт исследовался слепым методом: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продукт исследовался слепым методом,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продукт не исследовался слепым методом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2.11.10. Сведения о держателе (заявителе) регистрационного удостоверения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(hccdo:RegistrationCertificateHolderDetails)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 – держателе регистрационного удостоверения (заявителя)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hccdo:BusinessEntityExpandedDetailsType (M.HC.CDT.00108)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(csdo:BusinessEntityBriefName)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csdo:UnifiedCode20Type (M.SDT.00140)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csdo:Name300Type (M.SDT.00056)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csdo:BusinessEntityIdType (M.SDT.00157)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csdo:BusinessEntityIdKindIdType (M.SDT.00158)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(csdo:UniqueCustomsNumberId)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csdo:UniqueCustomsNumberIdType (M.SDT.00089)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csdo:TaxpayerIdType (M.SDT.00025)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csdo:TaxRegistrationReasonCodeType (M.SDT.00030)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(ccdo:AddressV4Details)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ccdo:AddressDetailsV4Type (M.CDT.00079)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csdo:AddressKindCodeType (M.SDT.00162)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csdo:UnifiedCountryCodeType (M.SDT.00112)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csdo:ReferenceDataIdType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csdo:TerritoryCodeType (M.SDT.00031)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csdo:PostCodeType (M.SDT.00006)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csdo:Id20Type (M.SDT.00092)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*.10.13. Адрес в текстовой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элементов адреса, представленных в свободной форме в виде текста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csdo:Text1000Type (M.SDT.00071)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ccdo:CommunicationDetailsType (M.CDT.00003)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csdo:CommunicationChannelCodeV2Type (M.SDT.00163)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csdo:Name120Type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csdo:CommunicationChannelIdType (M.SDT.00015)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2.11.11. Сведения о принятой дозе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(hccdo:DrugDosageInformationDetails)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дозе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hccdo:DrugDosageInformationDetailsType (M.HC.CDT.00060)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*.1. Разовая доза приема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(hcsdo:SingleDoseMeasure)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вещества или лекарственного препарата на 1 прием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hcsdo:DrugSubstanceDimensionalMeasureType (M.HC.SDT.00216)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единицы измерения дозировки и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Substance‌Measure‌Code)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(M.HC.SDT.00217)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в) наименование единицы измерения дозировки и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г) масштаб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 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Number2 Type (M.SDT.00096)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д) код типа величины дозировки (концентрации)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единиц интервала приема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Dosing Interval Quantity)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интервала приема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Quantity4 Type (M.SDT.00097)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единицы интервала приема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DosingInterval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интервала приема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интервала приема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Dosing Administration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интервала приема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начальной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Start Date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Start Date Details Type (M.HC.CDT.01112)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*.5.1. Начальная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Start 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*.6. Сведения о конечной дате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End Date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приема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End Date Details Type (M.HC.CDT.01113)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*.6.1. Конечная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 времени с указанием дня, месяца и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Type (M.BDT.00005)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Продолжительность приема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Course Treatment 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приема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Duration Type (M.BDT.00021)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*.8. Номер серии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Batch Number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серии, указанный на упаковке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Id50 Type (M.SDT.00093)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Note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 дозировке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*.10. Сведения о лекарственной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Dosage Form V2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лекарственной форме либо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Dosage Form V2 Details Type (M.HC.CDT.01011)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лекарственной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Dosage Form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лекарственной формы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Dosage Form Code Type (M.HC.SDT.00051)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лекарственных форм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Наименование лекарственной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Dosage Form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лекарственной формы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M.HC.SDE.00874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Administration Route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Administration Route Details Type (M.HC.CDT.01005)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Intended Site Code Type (M.HC.SDT.00448)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путей введения лекарственных средств в организм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Name250 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Сведения об описании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Intended Site Text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введения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Intended Site Text Details Type (M.HC.CDT.01120)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*.11.3.1. Описание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*.11.3.2. 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Сведения о пути введения лекарственного препарата родителю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Parent Administration Route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пути введения лекарственного препарата родителю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Administration Route Details Type (M.HC.CDT.01005)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 Код вида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Intended Site Code Type (M.HC.SDT.00448)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путей введения лекарственных средств в организм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 Наименование вида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Name250 Type (M.SDT.00068)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 Сведения об описании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Intended Site Text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введения лекарственного препарата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Intended Site Text Details Type (M.HC.CDT.01120)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*.12.3.1. Описание пути введения лекарственного препарата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Intended Site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пути введения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*.12.3.2. 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2.11.12. Совокупная доза лекарственного препарата от начала приема до начала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Cumulative Dose Measure)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доза лекарственного препарата от начала приема лекарственного препарата до начала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Drug Substance Dimensional Measure Type (M.HC.SDT.00216)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единицы измерения дозировки и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Substance Measure Code Type (M.HC.SDT.00217)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единиц измерения дозировки и концентрации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 List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Reference Data Id Type (M.SDT.00091)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наименование единицы измерения дозировки и концентрации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 дозировки и концентрации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Name500 Type (M.SDT.00134)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масштаб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 Number)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величины, представленный в виде показателя степени числа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Number2 Type (M.SDT.00096)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код типа величины дозировки (концентрации)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Substance Measure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величины дозировки (концентрации)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2.11.13. Гестационный возраст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Gestation Period 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гестационный возраст на момент начала применения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Duration Type (M.BDT.00021)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2.11.14. Сведения о показаниях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Indication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показаниях к применению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Indication Details Type (M.HC.CDT.01018)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Сведения об описании показаний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Indication Text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показаний к применению или указание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Indication Text Details Type (M.HC.CDT.01121)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Описание показаний к 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Indication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показания к применению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Код причины отсутствия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Null Flavor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причины отсутствия сведений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M.HC.SDE.02001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Code10 Type (M.SDT.00179)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показания к применению лекарственного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Medicinal Product Indication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показания к применению лекарственного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Event Preffered Term Code 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 DRAVersion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Med DRAVersion Id 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2.11.15. Код вида действия, предпринятого в отношении лекарственного препарата в результате возникновения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Action Taken Drug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действия, предпринятого в отношении лекарственного препарата в результате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2.11.16. Сведения о взаимосвязи между приемом лекарственного препарата и нежелательной реакцией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Drug Reaction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взаимосвязи между приемом лекарственного препарата и нежелательной реакцией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M.HC.CDE.01025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Drug Reaction Details Type (M.HC.CDT.01010)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термина нижнего уровня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Event Lowest Level Term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термина нижнего уровня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Event Preffered Term Code 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 DRAVersion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Med DRAVersion Id 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оценке причинно-следственной связи между приемом лекарственного препарата и нежелательной реакцией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Relatedness Drug Reaction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оценке причинно-следственной связи между приемом лекарственного препарата и нежелательной реакцией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Relatedness Drug Reaction Details Type (M.HC.CDT.00091)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Описание источника оценки причинно-следственной связи между приемом лекарственного препарата и нежелательной реакцией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Source Assessment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источника оценки причинно-следственной связи между приемом лекарственного препарата и нежелательной реакцией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Описание метода оценки причинно-следственной связи между приемом лекарственного препарата и нежелательной реакцией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Method Assessment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метода оценки причинно-следственной связи между приемом лекарственного препарата и нежелательной реакцией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Note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проведенного анализа причинно-следственной связи, включая категорию взаимосвязи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Интервал с момента начала приема лекарственного препарата и началом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Administration Start Reaction 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с момента начала приема лекарственного препарата и началом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Duration Type (M.BDT.00021)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Интервал с момента окончания приема лекарственного препарата и началом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Last Drug Administration Duration)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с момента окончания приема лекарственного препарата и началом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Duration Type (M.BDT.00021)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признака повторного назначения лекарственного препарата и повторения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Effect Rechallenge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повторного назначения лекарственного препарата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2.11.17. Код дополнительной информации о лекарственном препарате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Drug Additional Information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дополнительной информации о лекарственном препарате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Code2 Type (M.SDT.00170)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2.11.18. Дополнительная информация о лекарственном препарате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Addition Information Drug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о лекарственном препарате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 Дополнительные сведения о нежелательной реакции на лекарственный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(hccdo: Narrative Case Sum Information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нежелательной реакции на лекарственный препарат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M.HC.CDE.00019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hccdo: Narrative Case Sum Information Details Type (M.HC.CDT.00016)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 Описание случая возникновения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Description Case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подозреваемой нежелательной реакции, включая данные лабораторных и других исследований, сделанное отправителем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 Комментарий первичного отправителя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Reporter Comment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первичного отправителя сообщения о нежелательной реакции на лекарственный препарат к диагнозу, оценке причинно-следственной связи или другим проблемам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2.12.3. Код термина нижнего уровня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Event Lowest Level Term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диагноза/синдрома, указанного отправителем, и (или) дополнительная классификация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Event Preffered Term Code Type (M.HC.SDT.00043)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номер версии медицинского словаря для регуляторной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 DRAVersion Id)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медицинского словаря для регуляторной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Med DRAVersion Id Type (M.HC.SDT.01006)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\d{2}\.\d{1}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2.12.4. Наименование термина нижнего уровня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Event Lowest Level Term Name)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диагноза/синдрома, указанного отправителем, и/или дополнительная классификация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Name120 Type (M.SDT.00055)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2.12.5. Комментарий отправителя сообщения о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Sender Comment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отправителя сообщения о нежелательной реакции на лекарственный препарат к диагнозу, оценке причинно-следственной связи или другим проблемам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Text4000 Type (M.SDT.00088)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2.12.6. Резюме описания случая возникновения нежелательной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Case Summary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 описания случая возникновения нежелательной реакции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M.HC.SDE.01020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hcsdo: Localized Text4000 Type (M.HC.SDT.01002)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language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Language Code Type (M.SDT.00051)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 Документ в формате PDF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(hcsdo: Pdf Binary Text)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о нежелательной реакции на лекарственный препарат в формате PDF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M.HC.SDE.00326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Binary Text Type (M.SDT.00143)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формата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 Type Code)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 Media Type Code Type (M.SDT.00147)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 Технологические характеристики записи общего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Resource Item Status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Resource Item Status Details Type (M.CDT.00033)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 Validity Period Details)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 Period Details Type (M.CDT.00026)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Start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 и 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End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2.14.2. Дата и время обновления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 Update Date Time)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 Date Time Type (M.BDT.00006)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ISO 8601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2016 г.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г. № 18)</w:t>
            </w:r>
          </w:p>
        </w:tc>
      </w:tr>
    </w:tbl>
    <w:bookmarkStart w:name="z294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присоединения к общему процессу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</w:t>
      </w:r>
    </w:p>
    <w:bookmarkEnd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в редакции решения Коллегии Евразийской экономической комиссии от 21.02.2023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855" w:id="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I. Общие положения</w:t>
      </w:r>
    </w:p>
    <w:bookmarkEnd w:id="806"/>
    <w:bookmarkStart w:name="z285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разработан в соответствии со следующими актами, входящими в право Евразийского экономического союза (далее – Союз):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комиссией".</w:t>
      </w:r>
    </w:p>
    <w:bookmarkStart w:name="z2864" w:id="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808"/>
    <w:bookmarkStart w:name="z286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составу и содержанию процедур введения в действие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(P.MM.04)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809"/>
    <w:bookmarkStart w:name="z2866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810"/>
    <w:bookmarkStart w:name="z286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</w:p>
    <w:bookmarkEnd w:id="811"/>
    <w:bookmarkStart w:name="z286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"документы, применяемые при обеспечении функционирования интегрированной системы" – технические, технологические, методические и организационные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bookmarkEnd w:id="812"/>
    <w:bookmarkStart w:name="z286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"технологические документы"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bookmarkEnd w:id="813"/>
    <w:bookmarkStart w:name="z287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в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(далее – Правила информационного взаимодействия).</w:t>
      </w:r>
    </w:p>
    <w:bookmarkEnd w:id="814"/>
    <w:bookmarkStart w:name="z2871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815"/>
    <w:bookmarkStart w:name="z287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Роли участников взаимодействия при выполнении ими процедур, предусмотренных настоящим Порядком, приведены в таблице 1.</w:t>
      </w:r>
    </w:p>
    <w:bookmarkEnd w:id="816"/>
    <w:bookmarkStart w:name="z287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817"/>
    <w:bookmarkStart w:name="z287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Роли участников взаимодействия</w:t>
      </w:r>
    </w:p>
    <w:bookmarkEnd w:id="8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процедуры, предусмотренные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 – члена Союза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выполнение процедур, предусмотренных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Союза,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</w:tbl>
    <w:bookmarkStart w:name="z2896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Введение общего процесса в действие</w:t>
      </w:r>
    </w:p>
    <w:bookmarkEnd w:id="824"/>
    <w:bookmarkStart w:name="z289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125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государства-члены Союза (далее – государства-члены) при координации Евразийской экономической комиссии(далее – Комиссия) приступают к выполнению процедуры введения в действие общего процесса.</w:t>
      </w:r>
    </w:p>
    <w:bookmarkEnd w:id="825"/>
    <w:p>
      <w:pPr>
        <w:spacing w:after="0"/>
        <w:ind w:left="0"/>
        <w:jc w:val="both"/>
      </w:pPr>
      <w:bookmarkStart w:name="z2898" w:id="826"/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</w:t>
      </w:r>
    </w:p>
    <w:bookmarkEnd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разделом VI настоящего Порядка. </w:t>
      </w:r>
    </w:p>
    <w:bookmarkStart w:name="z289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bookmarkEnd w:id="827"/>
    <w:bookmarkStart w:name="z290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одного или нескольких государств-членов и Комиссии. </w:t>
      </w:r>
    </w:p>
    <w:bookmarkEnd w:id="828"/>
    <w:bookmarkStart w:name="z2901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процедуры присоединения</w:t>
      </w:r>
    </w:p>
    <w:bookmarkEnd w:id="829"/>
    <w:bookmarkStart w:name="z290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830"/>
    <w:bookmarkStart w:name="z290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10. Для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bookmarkEnd w:id="831"/>
    <w:bookmarkStart w:name="z290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Выполнение процедуры присоединения нового участника к общему процессу включает в себя:</w:t>
      </w:r>
    </w:p>
    <w:bookmarkEnd w:id="832"/>
    <w:bookmarkStart w:name="z290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bookmarkEnd w:id="833"/>
    <w:bookmarkStart w:name="z290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bookmarkEnd w:id="834"/>
    <w:bookmarkStart w:name="z290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8 месяцев с даты начала выполнения процедуры присоединения);</w:t>
      </w:r>
    </w:p>
    <w:bookmarkEnd w:id="835"/>
    <w:bookmarkStart w:name="z290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8 месяцев с даты начала выполнения процедуры присоединения);</w:t>
      </w:r>
    </w:p>
    <w:bookmarkEnd w:id="836"/>
    <w:bookmarkStart w:name="z290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bookmarkEnd w:id="837"/>
    <w:bookmarkStart w:name="z291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12 месяцев с даты начала выполнения процедуры присоединения).".</w:t>
      </w:r>
    </w:p>
    <w:bookmarkEnd w:id="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