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7ae2" w14:textId="d9b7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смеси гидрогенизированных фракций пальмового масла по единой Товарной 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июля 2016 года №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вступает в силу 27.08.2016 -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Продукт в виде микрогранул, состоящий из смеси гидрогенизированных фракций пальмового масла (не менее 89 %), с добавлением лецитина, диоксида кремния, ароматизатора, используемый при кормлении животных и птицы, в соответствии с Основным правилом интерпретации Товарной номенклатуры внешнеэкономической деятельности 1 классифицируется в товарной позиции 1518 00 единой Товарной номенклатуры внешнеэкономической деятельности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 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К. Минасян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