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1620" w14:textId="b671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2016 года № 79. Утратил силу решением Коллегии Евразийской экономической комиссии от 30 мая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транзитной декларации, утвержденную Решением Комиссии Таможенного союза от 18 июня 2010 г. № 289,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октября 2016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         Т. Саркисян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г. № 79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Инструкцию о порядке заполнения транзитной</w:t>
      </w:r>
      <w:r>
        <w:br/>
      </w:r>
      <w:r>
        <w:rPr>
          <w:rFonts w:ascii="Times New Roman"/>
          <w:b/>
          <w:i w:val="false"/>
          <w:color w:val="000000"/>
        </w:rPr>
        <w:t>декларации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заполнения графы 53: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(после таблицы) дополнить словами ", за исключением случаев, когда местом доставки товаров являются помещения, открытые площадки и иные территории уполномоченного экономического оператора";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местом доставки товаров являются помещения, открытые площадки и иные территории уполномоченного экономического оператора, дополнительно к коду и наименованию таможенного органа назначения через знак разделителя "/" указывается регистрационный номер зоны таможенного контроля, которая расположена в помещениях, на открытых площадках и иных территориях уполномоченного экономического оператора и будет являться местом доставки товаров, а в случае если в государстве – члене Союза не ведется учет зон таможенного контроля с присвоением регистрационных номеров, – номер свидетельства о включении в реестр уполномоченных экономических операторов и почтовый адрес (без указания почтового индекса) помещений, открытых площадок и иных территорий уполномоченного экономического оператора, которые будут являться местом доставки товаров.".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заполнения графы "D" в абзаце пятом (после таблицы):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"разделитель" заменить словами "знак разделителя";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"В случае если местом доставки товаров являются помещения, открытые площадки и иные территории уполномоченного экономического оператора, дополнительно к коду, наименованию и местонахождению таможенного органа назначения через знак разделителя "/" указывается регистрационный номер зоны таможенного контроля, которая расположена в помещениях, на открытых площадках и иных территориях уполномоченного экономического оператора и будет являться местом доставки товаров, а в случае если в государстве – члене Союза не ведется учет зон таможенного контроля с присвоением регистрационных номеров, – номер свидетельства о включении в реестр уполномоченных экономических операторов и почтовый адрес (без указания почтового индекса) помещений, открытых площадок и иных территорий уполномоченного экономического оператора, которые будут являться местом доставки товаров.".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