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5676" w14:textId="8be5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26 мая 2014 г.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июня 2016 года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вступает в силу 15.07.2016 -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подпункта «в»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мая 2014 г. № 76 «Об утверждении перечня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«Технический регламент на соковую продукцию из фруктов и овощей» (ТР ТС 023/2011)»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2016 г. № 70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Коллегии Евразийской экономической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>
от 26 мая 2014 г. № 76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наименовании: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слово «(подтверждении)»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после слов «из фруктов и овощей» (ТР ТС 023/2011)» дополнить словами «или сведений о таком документе».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года» заменить словами «В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подпункта «в»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слово «(подтверждении)»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после слов «из фруктов и овощей» (ТР ТС 023/2011)» дополнить словами «или сведений о таком документе».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«Технический регламент на соковую продукцию из фруктов и овощей» (ТР ТС 023/2011), утвержденный указанным Решением, изложить в следующей редакции: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2014 г. № 76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2016 г. № 70)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продукции, в отношении которой подача таможенной декларации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сопровождается представлением документа об оценке 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требованиям технического регламента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«Технический регламент на соковую продукцию из фруктов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овощей» (ТР ТС 023/2011) или сведений о таком документе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1"/>
        <w:gridCol w:w="2239"/>
        <w:gridCol w:w="2525"/>
        <w:gridCol w:w="4915"/>
      </w:tblGrid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об оценке соответствия или сведения о таком документе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39"/>
        <w:gridCol w:w="2271"/>
        <w:gridCol w:w="2398"/>
        <w:gridCol w:w="4992"/>
      </w:tblGrid>
      <w:tr>
        <w:trPr>
          <w:trHeight w:val="2055" w:hRule="atLeast"/>
        </w:trPr>
        <w:tc>
          <w:tcPr>
            <w:tcW w:w="4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из фруктов и (или) овощей (кроме томатного),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 прямого отжима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восстановленный 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концентрированный 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диффузионный сок,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диффузионный сок</w:t>
            </w:r>
          </w:p>
        </w:tc>
        <w:tc>
          <w:tcPr>
            <w:tcW w:w="2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2009</w:t>
            </w:r>
          </w:p>
        </w:tc>
        <w:tc>
          <w:tcPr>
            <w:tcW w:w="2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4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соков, относящихся к специализированной пищевой продукции, наличие подтверждения о государственной регистрации специализированной пищевой продукции (наличие сведений в едином реестре специализированной пищевой продукции) является достаточным и представления декларации о соответствии не 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соков нового вида наличие подтверждения о государственной регистрации в едином реестре пищевой продукции нового вида (наличие сведений в едином реестре пищевой продукции нового вида) является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достаточным и представления декларации о соответствии не требуется</w:t>
            </w:r>
          </w:p>
        </w:tc>
      </w:tr>
      <w:tr>
        <w:trPr>
          <w:trHeight w:val="60" w:hRule="atLeast"/>
        </w:trPr>
        <w:tc>
          <w:tcPr>
            <w:tcW w:w="4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Фруктовые и (или) овощные нектары</w:t>
            </w:r>
          </w:p>
        </w:tc>
        <w:tc>
          <w:tcPr>
            <w:tcW w:w="2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2202 90 100 9</w:t>
            </w:r>
          </w:p>
        </w:tc>
        <w:tc>
          <w:tcPr>
            <w:tcW w:w="2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4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фруктовых и (или) овощных нектаров, относящихся к специализированной пищевой продукции, наличие подтверждения о государственной регистрации специализированной пищевой продукции (наличие сведений в едином реестре специализированной пищевой продукции) является достаточным и представления декларации о соответствии не 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фруктовых и (или) овощных нектаров нового вида наличие подтверждения о государственной регистрации в едином реестре пищевой продукции нового вида (наличие сведений в едином реестре пищевой продукции нового вида) является достаточным и представления декларации о соответствии не требуется</w:t>
            </w:r>
          </w:p>
        </w:tc>
      </w:tr>
      <w:tr>
        <w:trPr>
          <w:trHeight w:val="60" w:hRule="atLeast"/>
        </w:trPr>
        <w:tc>
          <w:tcPr>
            <w:tcW w:w="4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Фруктовые и (или) овощные сокосодержащие напитки</w:t>
            </w:r>
          </w:p>
        </w:tc>
        <w:tc>
          <w:tcPr>
            <w:tcW w:w="2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2202 90 100 9</w:t>
            </w:r>
          </w:p>
        </w:tc>
        <w:tc>
          <w:tcPr>
            <w:tcW w:w="2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4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фруктовых и (или) овощных сокосодержащих напитков, относящихся к специализированной пищевой продукции, наличие подтверждения о государственной регистрации специализированной пищевой продукции (наличие сведений в едином реестре специализированной пищевой продукции) является достаточным и представления декларации о соответствии не 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фруктовых и (или) овощных сокосодержащих напитков нового вида наличие подтверждения о государственной регистрации в едином реестре пищевой продукции нового вида (наличие сведений в едином реестре пищевой продукции нового вида) является достаточным и представления декларации о соответствии не требуется</w:t>
            </w:r>
          </w:p>
        </w:tc>
      </w:tr>
      <w:tr>
        <w:trPr>
          <w:trHeight w:val="60" w:hRule="atLeast"/>
        </w:trPr>
        <w:tc>
          <w:tcPr>
            <w:tcW w:w="4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Морсы</w:t>
            </w:r>
          </w:p>
        </w:tc>
        <w:tc>
          <w:tcPr>
            <w:tcW w:w="2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2202 90 100 9</w:t>
            </w:r>
          </w:p>
        </w:tc>
        <w:tc>
          <w:tcPr>
            <w:tcW w:w="2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4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морсов, относящихся к специализированной пищевой продукции, наличие подтверждения о государственной регистрации специализированной пищевой продукции (наличие сведений в едином реестре специализированной пищевой продукции) является достаточным и представления декларации о соответствии не 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морсов нового вида наличие подтверждения о государственной регистрации в едином реестре пищевой продукции нового вида (наличие сведений в едином реестре пищевой продукции нового вида)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достаточным и представления декларации о соответствии не требуется</w:t>
            </w:r>
          </w:p>
        </w:tc>
      </w:tr>
      <w:tr>
        <w:trPr>
          <w:trHeight w:val="60" w:hRule="atLeast"/>
        </w:trPr>
        <w:tc>
          <w:tcPr>
            <w:tcW w:w="4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Концентрированные морсы</w:t>
            </w:r>
          </w:p>
        </w:tc>
        <w:tc>
          <w:tcPr>
            <w:tcW w:w="2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2106 90 980 9</w:t>
            </w:r>
          </w:p>
        </w:tc>
        <w:tc>
          <w:tcPr>
            <w:tcW w:w="2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4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концентрированных морсов нового вида наличие подтверждения о государственной регистрации в едином реестре пищевой продукции нового вида (наличие сведений в едином реестре пищевой продукции нового вида) является достаточным и представления декларации о соответствии не требуется</w:t>
            </w:r>
          </w:p>
        </w:tc>
      </w:tr>
      <w:tr>
        <w:trPr>
          <w:trHeight w:val="60" w:hRule="atLeast"/>
        </w:trPr>
        <w:tc>
          <w:tcPr>
            <w:tcW w:w="4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Фруктовые и 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2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2004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2005 10 009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2005 80 000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2005 99 100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2005 99 400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2005 99 500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2005 99 900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2007 10 109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2007 10 919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2007 10 999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2007 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2007 99 100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2007 99 310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2007 99 330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2007 99 350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2007 99 390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2007 99 500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2007 99 500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2007 99 930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2007 99 970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2007 99 970 2</w:t>
            </w:r>
          </w:p>
        </w:tc>
        <w:tc>
          <w:tcPr>
            <w:tcW w:w="2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4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фруктовых и (или) овощных пюре (кроме томатного), концентрированных фруктовых и (или) овощных пюре (кроме томатного) нового вида наличие подтверждения о государственной регистрации в едином реестре пищевой продукции нового вида (наличие сведений в едином реестре пищевой продукции нового вида) является достаточным и представления декларации о соответствии не требуется</w:t>
            </w:r>
          </w:p>
        </w:tc>
      </w:tr>
      <w:tr>
        <w:trPr>
          <w:trHeight w:val="30" w:hRule="atLeast"/>
        </w:trPr>
        <w:tc>
          <w:tcPr>
            <w:tcW w:w="4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Томатные соки, томатные пюре, концентрированные томатные пюре (пасты) </w:t>
            </w:r>
          </w:p>
        </w:tc>
        <w:tc>
          <w:tcPr>
            <w:tcW w:w="2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2002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2009 50</w:t>
            </w:r>
          </w:p>
        </w:tc>
        <w:tc>
          <w:tcPr>
            <w:tcW w:w="2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4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томатных соков, относящихся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специализированной пищевой продукции, наличие подтверждения о государственной регистрации специализированной пищевой продукции (наличие сведений в едином реестре специализированной пищевой продукции) является достаточным и представления декларации о соответствии не требуется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томатных соков, томатных пюре, концентрированных пюре (паст) нового вида наличие подтверждения о государственной регистрации в едином реестре пищевой продукции нового вида (наличие сведений в едином реестре пищевой продукции нового вида) является достаточным и представления декларации о соответствии не требуется</w:t>
            </w:r>
          </w:p>
        </w:tc>
      </w:tr>
      <w:tr>
        <w:trPr>
          <w:trHeight w:val="30" w:hRule="atLeast"/>
        </w:trPr>
        <w:tc>
          <w:tcPr>
            <w:tcW w:w="4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Концентрированные натуральные ароматообразующие фруктовые или овощные вещества</w:t>
            </w:r>
          </w:p>
        </w:tc>
        <w:tc>
          <w:tcPr>
            <w:tcW w:w="2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2106 90 200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2106 90 980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3302 10 100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3302 10 210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3302 10 290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3302 10 400 0</w:t>
            </w:r>
          </w:p>
        </w:tc>
        <w:tc>
          <w:tcPr>
            <w:tcW w:w="2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4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концентрированных натуральных ароматообразующих фруктовых или овощных веществ нового вида наличие подтверждения о государственной регистрации в едином реестре пищевой продукции нового вида (наличие сведений в едином реестре пищевой продукции нового вида) является достаточным и представления декларации о соответствии не требуется</w:t>
            </w:r>
          </w:p>
        </w:tc>
      </w:tr>
      <w:tr>
        <w:trPr>
          <w:trHeight w:val="30" w:hRule="atLeast"/>
        </w:trPr>
        <w:tc>
          <w:tcPr>
            <w:tcW w:w="4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Клетки цитрусовых фруктов, фруктовые и (или) овощные мякоти</w:t>
            </w:r>
          </w:p>
        </w:tc>
        <w:tc>
          <w:tcPr>
            <w:tcW w:w="2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2008 20 510 0 – 2008 20 900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2008 30 510 0 – 2008 30 900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2008 40 510 0 – 2008 40 900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2008 50 610 0 – 2008 50 990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2008 60 500 1 – 2008 60 900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2008 70 610 0 – 2008 70 980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2008 80 500 0 – 2008 80 900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2008 93 910 0 – 2008 93 990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2008 97 510 0 – 2008 97 980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2008 99 410 0 – 2008 99 990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2106 90 980 9</w:t>
            </w:r>
          </w:p>
        </w:tc>
        <w:tc>
          <w:tcPr>
            <w:tcW w:w="2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4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клеток цитрусовых фруктов, фруктовых и (или) овощных мякотей нового вида наличие подтверждения о государственной регистрации в едином реестре пищевой продукции нового вида (наличие сведений в едином реестре пищевой продукции нового вида) является достаточным и представления декларации о соответствии не требуется</w:t>
            </w:r>
          </w:p>
        </w:tc>
      </w:tr>
      <w:tr>
        <w:trPr>
          <w:trHeight w:val="30" w:hRule="atLeast"/>
        </w:trPr>
        <w:tc>
          <w:tcPr>
            <w:tcW w:w="4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Смешанные фруктово-овощные пюре</w:t>
            </w:r>
          </w:p>
        </w:tc>
        <w:tc>
          <w:tcPr>
            <w:tcW w:w="2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2104 20 009 0</w:t>
            </w:r>
          </w:p>
        </w:tc>
        <w:tc>
          <w:tcPr>
            <w:tcW w:w="2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декларация о соответствии</w:t>
            </w:r>
          </w:p>
        </w:tc>
        <w:tc>
          <w:tcPr>
            <w:tcW w:w="4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смешанных фруктово-овощных пюре нового вида наличие подтверждения о государственной регистрации в едином реестре пищевой продукции нового вида (наличие сведений в едином реестре пищевой продукции нового вида) является достаточным и представления декларации о соответствии не требуется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19"/>
        <w:gridCol w:w="12381"/>
      </w:tblGrid>
      <w:tr>
        <w:trPr>
          <w:trHeight w:val="30" w:hRule="atLeast"/>
        </w:trPr>
        <w:tc>
          <w:tcPr>
            <w:tcW w:w="1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Примечания:</w:t>
            </w:r>
          </w:p>
        </w:tc>
        <w:tc>
          <w:tcPr>
            <w:tcW w:w="12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Для целей применения настоящего перечня необходимо пользоваться как наименованием продукции, так и кодом ТН ВЭД ЕАЭС.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Требование о представлении таможенным органам документа об оценке соответствия требованиям технического регламента Таможенного союза «Технический регламент на соковую продукцию из фруктов и овощей» (ТР ТС 023/2011) или сведений о таком документе применяется (с учетом примечаний, приведенных в графе 4 настоящего перечня) в отношении соковой продукции из фруктов и (или) овощей, выпускаемой в обращение на территории Евразийского экономического союза, и не применяется в отношении соковой продукции из фруктов и (или) овощей, произведенной гражданами в домашних условиях, в личных подсобных хозяйствах или произведенной гражданами, занимающимися садоводством, огородничеством.».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