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5e87" w14:textId="5e45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аттестации методики (метода) измерений, принимаемой в качестве референтной методики (метода)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методики (метода) измерений, принимаемой в качестве референтной методики (метода)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утверждаемых Евразийской экономической комиссией правил взаимного признания результатов работ по обеспечению единства измерений, но не ранее 30 календарных дней с даты официального опубликования настоящего Решения.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2016 г. № 68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аттестации методики (метода) измерений, принимаемой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
референтной методики (метода) измерений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определяет правила аттестации методики (метода) измерений, принимаемой в качестве референтной методики (метода) измерений в государствах – членах Евразийского экономического союза (далее соответственно – аттестация референтной методики, референтная методика, государства-члены, Союз).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под первичной референтной методикой (методом) измерений понимается методика (метод) измерений, которая реализуется с наивысшей точностью в государстве-члене у единственного юридического лица на 1 комплекте оборудования, применяется для оценки правильности результатов измерений, полученных с использованием других методик (методов) измерений одних и тех же величин, в том числе референтных, позволяет получать результаты измерений без их метрологической прослеживаемости к единицам величин того же рода и утверждена в соответствии с законодательством государства-члена в качестве первичной референтной методики (метода), применяемой в государстве-члене.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Протоколом о проведении согласованной политики в области обеспечения единства измерений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референтной методики проводится в отношении вновь разработанной методики (метода) измерений или методики (метода) измерений, аттестованной в соответствии с порядком метрологической аттестации методики (метода) измерений, утверждаемым Евразийской экономической комиссией (далее соответственно – метрологическая аттестация,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референтной методики проводится организацией, осуществляющей в соответствии с законодательством государства-члена воспроизведение, хранение и передачу единиц величин и шкал величин (шкал измерений) с наивысшей точностью в государстве-члене в соответствующем виде измерений (далее – уполномоченная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Аттестованная референтная методика утверждается уполномоченным органом по обеспечению единства измерений государства-члена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референтной методики проводится по заявлению любого зарегистрированного в соответствии с законодательством государства-члена на территории этого государства-члена юридического лица или физического лица в качестве индивидуального предпринимателя, являющихся разработчиками референтной методики, или лица, по заказу которого референтная методика разработана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ходе аттестации референтной методики проводятся теоретические и (или) экспериментальные исследования и осуществляется подтверждение соответствия референтной методики метрологическим требованиям к измерениям и возможности ее использования для оценки правильности измеренных значений, полученных с помощью других методик (методов) измерений величины того же рода, а также для калибровки средств измерений или определения характеристик стандартных 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может привлекать заявителя и (или) другие организации государств-членов для проведения межлабораторных сличений в рамках экспериментальных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проведении теоретических и (или) экспериментальных исследований референтной методики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установление показателей точности получаемых результатов измерений в целях подтверждения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референтной методики – ее целевому назначению (соответствие свойствам объекта измерений и характеру измеряемых величин);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выполнения измерений – требованиям по применению референтной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показателей точности результатов измерений – метрологическим требованиям к измерениям, установленным в техническом задании на разработку референтной методики или в ином документе, содержащем исходные требования по разработке референтной методики (далее – техническое задание);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используемых для реализации референтной методики эталонов единиц величин, стандартных образцов и средств измерений утвержденных типов – условиям обеспечения прослеживаемости получаемых результатов измерений к государственным первичным эталонам единиц величин или первичным референтным методикам (методам), а в случае их отсутствия – к национальным эталонам единиц величин или первичным референтным методикам (методам) измерений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записей результатов измерений – наименованиям и (или) обозначениям единиц величин Международной системы единиц (СИ) и перечню внесистемных единиц величин, применяемых при разработке технических регламентов Союза, включая их соотношения с Международной системой единиц (СИ),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 представления полученных результатов измерений – метрологическим требованиям к измерениям;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оценка соответствия показателей точности референтной методики целям ее применения для оценки правильности результатов измерений, полученных с применением других методик (методов) измерений величин того же рода, для калибровки средств измерений или для определения характеристик стандартных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экспериментальное опробование процедуры применения референтной методики для оценки правильности результатов измерений, полученных с применением других методик (методов) измерений величин того же 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документальное подтверждение метрологической прослеживаемости полученных результатов измерений, в том числе с использованием оценки правильности результатов измерений, полученных с применением первичной референтной методики (метода) измерений величины того же рода (при ее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проведение межлабораторных сличений или сличения с другой референтной методикой (методом) измерений величины того же 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представление бюджета неопределенности или структуры погрешности полученного результата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экспериментальное опробование документированной процедуры контроля показателей точности полученных результатов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подтверждении соответствия референтной методики метрологическим требованиям к измерениям уполномоченной организацией проводится оценивание правильности (обоснованности):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выбора: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вспомогательных и других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установления последовательности и содержания операций при отборе и подготовке проб, подготовке к измерениям и выполнении этих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обработки промежуточных результатов измерений и вычислений окончательных результатов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модели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программы и объема экспериментальных исследований, включая стадии (методы) отбора и подготовки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выполненных теоретических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выбора и оценки условий проведения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выбора способов и средств обработки результатов измерений, включая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выбора показателей точности измерений и установления их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выбора процедур обеспечения установленных в результате аттестации показателей точности измерений (в том числе методов обеспечения прослеживаемости результата измерений к государственным первичным эталонам единиц величин, а также способов контроля показателей точности) и достоверности принимаемых решений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подтверждении возможности использования референтной методики для оценки правильности измеренных значений, полученных с помощью других методик (методов) измерений величин того же рода, для калибровки средств измерений или для определения характеристик стандартных образцов уполномоченной организацией проводится проверка наличия материалов теоретических и (или) экспериментальных исследований в соответствии с подпунктами «б» – «ж»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аттестации референтной методики заявителем представляются в уполномоченную организацию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заявка (с указанием наименования референтной методики, сведений о заявителе, а также с указанием необходимости признания работ по аттестации в соответствии с правилами взаимного признания результатов работ по обеспечению единства измерений, утверждаемыми Комиссией);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техническое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документация в объеме, предусмотренном техническим заданием;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проект документа (документ) с изложением референтной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программа и результаты проводимых в соответствии с подпунктом «а»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теоретических и (или) экспериментальных исследований референтной методики (протоколы экспериментальных исследований, результаты экспериментального или расчетного оценивания погрешностей или неопределенностей, а также программа и результаты межлабораторного и (или) внутрилабораторного экспериментов по оценке показателей точности (если такие эксперименты предусмотрены техническим заданием)), подтверждающие выполнение требований подпунктов «б» – «ж» пункта 6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Уполномоченной организацией осуществляются работы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для вновь разработанной референтной методики или по ее решению – в соответствии с пунктом 8 настоящего Порядка для методики, прошедшей метрологическую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если аттестация референтной методики проводится в отношении вновь разработанной методики (метода) измерений, при положительных результатах выполнения работ, указанных в подпункте «а»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уполномоченной организацией оформляется свидетельство о метрологической аттестации методики (метода) измерений по форме, предусмотренной приложением к порядку метрологической аттестации методики (метода) измерений, утверждаемому Комиссией, которое выдается заявителю после утверждения методики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Уполномоченной организацией по окончании проведения аттестации референтной методики в уполномоченный орган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 с изложением референтной методики;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заключение о соответствии референтной методики метрологическим требованиям к измерениям;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отчет, утвержденный руководителем уполномоченной организации и содержащий результаты теоретических и (или) экспериментальных исследований (с приложением документов, подтверждающих соответствие референтной методики положениям 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копия свидетельства о метрологической аттестации методики (метода) измерений (для референтной методики, в отношении которой ранее была проведена метрологическая аттестация).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проводится проверка полноты и достоверности представленных документов, принимается решение об утверждении референтной методики или об отказе в ее утверждении, выполняются работы в соответствии с правилами взаимного признания результатов работ по обеспечению единства измерений, утверждаемыми Комиссией, и осуществляется информирование об этом уполномоченной организации и заявителя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 об утвержденной референтной методике передаются уполномоченным органом в информационный фонд в области обеспечения единства измерений государства-члена в порядке, установленном законодательством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Внесение изменений в референтную методику осуществляется разработчиком. В этом случае проводится аттестация и утверждение референтной методики (с внесенными изменениями) в соответствии с настоящим Порядком.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