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6443" w14:textId="4d16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3 Решения Комиссии Таможенного союза от 9 декабря 2011 г.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2016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877 «О принятии технического регламента Таможенного союза «О безопасности колесных транспортных средств»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подпункте 3.2.2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«Решения» заменить словом «Решения,»;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дополнить подпунктами 3.2.3 и 3.2.4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«3.2.3. Документы об оценке (подтверждении) соответствия обязательным требованиям, установленным законодательством Республики Казахстан, выданные или принятые до дня вступления в силу Технического регламента в отношении транспортного средства «Toyota» (коммерческое наименование «Fortuner»), производимого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Казахстан, действительны до 28 марта 2017 года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3.2.4. Количество транспортных средств, выпущенных в обращение с 1 июля 2016 года на территории Республики Казахстан в соответствии с подпунктом 3.2.3 настоящего Решения, не может превышать 1900 штук;».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июля 2016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