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6481" w14:textId="2676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опытной эксплуатации интеграционного сегмента Евразийской экономической комиссии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января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06.02.2016 -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в целях использования интеграционного сегмента Евразийской экономической комиссии интегрированной информационной системы внешней и взаимной торговли для информационного обеспечения интеграционных процессов и с учетом рекомендаций комиссии по проведению межгосударственных испытаний интегрированной информационной системы внешней и взаимной торговли: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Председателю комиссии по проведению межгосударственных испытаний интегрированной информационной системы внешней и взаимной торговли – члену Коллегии (Министру) Евразийской экономической комиссии Минасян К.А.: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проведение опытной эксплуатации интеграционного сегмента Евразийской экономической комиссии интегрированной информационной системы внешней и взаимной торговли (далее – опытная эксплуатация) в течение 5 месяцев с даты вступления настоящего распоряжения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о результатах проведения опытной эксплуатации Коллегию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