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fb58" w14:textId="bbaf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онсультативном комитете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января 201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,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взаимодействию контролирующих органов на таможенной границе Евразийского экономического союза, утвержденное Решением Коллегии Евразийской экономической комиссии от 2 декабря 2013 г. № 283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Заседание Комитета признается правомочным, если обеспечивается представительство как минимум 1 члена Комитета от каждого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тета участвуют в его заседаниях лично,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Комитета на заседании он имеет право заблаговременно (не позднее 3 рабочих дней до даты проведения заседания Комитета) представить председателю Комитета свою позицию по рассматриваемым вопросам в письменной фор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Решения Комитета принимаются простым большинством голосов участвующих в заседании членов Комит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