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004c" w14:textId="e780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000000"/>
          <w:sz w:val="28"/>
        </w:rPr>
        <w:t>Решение Высшего Евразийского экономического совета от 26 декабря 2016 года № 25</w:t>
      </w:r>
    </w:p>
    <w:p>
      <w:pPr>
        <w:spacing w:after="0"/>
        <w:ind w:left="0"/>
        <w:jc w:val="both"/>
      </w:pPr>
      <w:bookmarkStart w:name="z4" w:id="0"/>
      <w:r>
        <w:rPr>
          <w:rFonts w:ascii="Times New Roman"/>
          <w:b w:val="false"/>
          <w:i w:val="false"/>
          <w:color w:val="000000"/>
          <w:sz w:val="28"/>
        </w:rPr>
        <w:t xml:space="preserve">
      В связи с принятием новой редакции единой Товарной номенклатуры внешнеэкономической деятельности Евразийского экономического союза, основанной на 6-м издании Гармонизированной системы описания и кодирования товаров Всемирной таможенной организации, и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Высший Евразийский экономический совет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утвержденный Решением Высшего Евразийского экономического совета от 8 мая 2015 г. № 16, следующие изменения:</w:t>
      </w:r>
    </w:p>
    <w:bookmarkEnd w:id="1"/>
    <w:bookmarkStart w:name="z6" w:id="2"/>
    <w:p>
      <w:pPr>
        <w:spacing w:after="0"/>
        <w:ind w:left="0"/>
        <w:jc w:val="both"/>
      </w:pPr>
      <w:r>
        <w:rPr>
          <w:rFonts w:ascii="Times New Roman"/>
          <w:b w:val="false"/>
          <w:i w:val="false"/>
          <w:color w:val="000000"/>
          <w:sz w:val="28"/>
        </w:rPr>
        <w:t xml:space="preserve">
      а) исключить позиции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 включить 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2. Настоящее Решение вступает в силу с 1 января 2017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Члены Высшего Евразийского экономического совета:</w:t>
      </w:r>
    </w:p>
    <w:bookmarkEnd w:id="4"/>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Решению Высшего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совета </w:t>
            </w:r>
            <w:r>
              <w:br/>
            </w:r>
            <w:r>
              <w:rPr>
                <w:rFonts w:ascii="Times New Roman"/>
                <w:b w:val="false"/>
                <w:i w:val="false"/>
                <w:color w:val="000000"/>
                <w:sz w:val="20"/>
              </w:rPr>
              <w:t xml:space="preserve">от 26 декабря 2016 г. № 25  </w:t>
            </w:r>
          </w:p>
        </w:tc>
      </w:tr>
    </w:tbl>
    <w:bookmarkStart w:name="z11" w:id="5"/>
    <w:p>
      <w:pPr>
        <w:spacing w:after="0"/>
        <w:ind w:left="0"/>
        <w:jc w:val="left"/>
      </w:pPr>
      <w:r>
        <w:rPr>
          <w:rFonts w:ascii="Times New Roman"/>
          <w:b/>
          <w:i w:val="false"/>
          <w:color w:val="000000"/>
        </w:rPr>
        <w:t xml:space="preserve"> Позиции, исключаемые из перечня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150"/>
        <w:gridCol w:w="150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r>
              <w:br/>
            </w:r>
            <w:r>
              <w:rPr>
                <w:rFonts w:ascii="Times New Roman"/>
                <w:b w:val="false"/>
                <w:i w:val="false"/>
                <w:color w:val="000000"/>
                <w:sz w:val="20"/>
              </w:rPr>
              <w:t>ТН ВЭД</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карп </w:t>
            </w:r>
            <w:r>
              <w:rPr>
                <w:rFonts w:ascii="Times New Roman"/>
                <w:b w:val="false"/>
                <w:i/>
                <w:color w:val="000000"/>
                <w:sz w:val="20"/>
              </w:rPr>
              <w:t>(Cyprinus carpio, Carassius carassius, Ctenopharyngodon idellus, Hypophthalmichthys spp., Cirrhinus spp., Mylopharyngodon piceus)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0301 99 188 0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0301 99 189 0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 carpio, Carassius carassius, Ctenopharyngodon idellus, Hypophthalmichthys spp., Cirrhinus spp., Mylopharyngodon piceus)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Squalus acanthias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0302 81 500 0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Scyliorhinus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0302 81 600 0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w:t>
            </w:r>
            <w:r>
              <w:rPr>
                <w:rFonts w:ascii="Times New Roman"/>
                <w:b w:val="false"/>
                <w:i/>
                <w:color w:val="000000"/>
                <w:sz w:val="20"/>
              </w:rPr>
              <w:t>Lamna nasus)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0302 89 108 0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0302 89 109 0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мойва </w:t>
            </w:r>
            <w:r>
              <w:rPr>
                <w:rFonts w:ascii="Times New Roman"/>
                <w:b w:val="false"/>
                <w:i/>
                <w:color w:val="000000"/>
                <w:sz w:val="20"/>
              </w:rPr>
              <w:t>(Mallotus villosus)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0302 90 000 0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 carpio, Carassius carassius, Ctenopharyngodon idellus, Hypophthalmichthys spp., Cirrhinus spp., Mylopharyngodon piceus)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камбала </w:t>
            </w:r>
            <w:r>
              <w:rPr>
                <w:rFonts w:ascii="Times New Roman"/>
                <w:b w:val="false"/>
                <w:i/>
                <w:color w:val="000000"/>
                <w:sz w:val="20"/>
              </w:rPr>
              <w:t>(Platichthys flesus)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ставрида вида </w:t>
            </w:r>
            <w:r>
              <w:rPr>
                <w:rFonts w:ascii="Times New Roman"/>
                <w:b w:val="false"/>
                <w:i/>
                <w:color w:val="000000"/>
                <w:sz w:val="20"/>
              </w:rPr>
              <w:t>Caranx trahurus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0303 81 500 0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Scyliorhinus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0303 81 600 0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сельдевая </w:t>
            </w:r>
            <w:r>
              <w:rPr>
                <w:rFonts w:ascii="Times New Roman"/>
                <w:b w:val="false"/>
                <w:i/>
                <w:color w:val="000000"/>
                <w:sz w:val="20"/>
              </w:rPr>
              <w:t>(Lamna nasus)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0303 89 108 0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0303 89 109 0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0303 89 210 2</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0303 89 450 0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анчоусы (</w:t>
            </w:r>
            <w:r>
              <w:rPr>
                <w:rFonts w:ascii="Times New Roman"/>
                <w:b w:val="false"/>
                <w:i/>
                <w:color w:val="000000"/>
                <w:sz w:val="20"/>
              </w:rPr>
              <w:t>Engraulis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мойва </w:t>
            </w:r>
            <w:r>
              <w:rPr>
                <w:rFonts w:ascii="Times New Roman"/>
                <w:b w:val="false"/>
                <w:i/>
                <w:color w:val="000000"/>
                <w:sz w:val="20"/>
              </w:rPr>
              <w:t>(Mallotus villosus)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0303 89 900 2</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рыба вида </w:t>
            </w:r>
            <w:r>
              <w:rPr>
                <w:rFonts w:ascii="Times New Roman"/>
                <w:b w:val="false"/>
                <w:i/>
                <w:color w:val="000000"/>
                <w:sz w:val="20"/>
              </w:rPr>
              <w:t>Kathetostoma giganteum</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0303 89 900 8</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и молоки для производства дезоксирибонуклеиновой кислоты или сульфата протамина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0304 49 109 0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тилапии </w:t>
            </w:r>
            <w:r>
              <w:rPr>
                <w:rFonts w:ascii="Times New Roman"/>
                <w:b w:val="false"/>
                <w:i/>
                <w:color w:val="000000"/>
                <w:sz w:val="20"/>
              </w:rPr>
              <w:t>(Oreochromis spp.</w:t>
            </w:r>
            <w:r>
              <w:rPr>
                <w:rFonts w:ascii="Times New Roman"/>
                <w:b w:val="false"/>
                <w:i w:val="false"/>
                <w:color w:val="000000"/>
                <w:sz w:val="20"/>
              </w:rPr>
              <w:t xml:space="preserve">), сома </w:t>
            </w:r>
            <w:r>
              <w:rPr>
                <w:rFonts w:ascii="Times New Roman"/>
                <w:b w:val="false"/>
                <w:i/>
                <w:color w:val="000000"/>
                <w:sz w:val="20"/>
              </w:rPr>
              <w:t>(Pangasius spp., Silurus spp., Clarias spp., Ictalurus spp.), карпа (Cyprinus carpio, Carassius carassius, Ctenopharyngodon idellus, Hypophthalmichthys spp., Cirrhinus spp., Mylopharyngodon piceus</w:t>
            </w:r>
            <w:r>
              <w:rPr>
                <w:rFonts w:ascii="Times New Roman"/>
                <w:b w:val="false"/>
                <w:i w:val="false"/>
                <w:color w:val="000000"/>
                <w:sz w:val="20"/>
              </w:rPr>
              <w:t>), угря (</w:t>
            </w:r>
            <w:r>
              <w:rPr>
                <w:rFonts w:ascii="Times New Roman"/>
                <w:b w:val="false"/>
                <w:i/>
                <w:color w:val="000000"/>
                <w:sz w:val="20"/>
              </w:rPr>
              <w:t>Anguilla spp</w:t>
            </w:r>
            <w:r>
              <w:rPr>
                <w:rFonts w:ascii="Times New Roman"/>
                <w:b w:val="false"/>
                <w:i w:val="false"/>
                <w:color w:val="000000"/>
                <w:sz w:val="20"/>
              </w:rPr>
              <w:t>.), латеса нильского (</w:t>
            </w:r>
            <w:r>
              <w:rPr>
                <w:rFonts w:ascii="Times New Roman"/>
                <w:b w:val="false"/>
                <w:i/>
                <w:color w:val="000000"/>
                <w:sz w:val="20"/>
              </w:rPr>
              <w:t>Lates niloticus</w:t>
            </w:r>
            <w:r>
              <w:rPr>
                <w:rFonts w:ascii="Times New Roman"/>
                <w:b w:val="false"/>
                <w:i w:val="false"/>
                <w:color w:val="000000"/>
                <w:sz w:val="20"/>
              </w:rPr>
              <w:t>) и змееголова (</w:t>
            </w:r>
            <w:r>
              <w:rPr>
                <w:rFonts w:ascii="Times New Roman"/>
                <w:b w:val="false"/>
                <w:i/>
                <w:color w:val="000000"/>
                <w:sz w:val="20"/>
              </w:rPr>
              <w:t>Channa spp</w:t>
            </w:r>
            <w:r>
              <w:rPr>
                <w:rFonts w:ascii="Times New Roman"/>
                <w:b w:val="false"/>
                <w:i w:val="false"/>
                <w:color w:val="000000"/>
                <w:sz w:val="20"/>
              </w:rPr>
              <w: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0304 89 109 0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акулы колючей (</w:t>
            </w:r>
            <w:r>
              <w:rPr>
                <w:rFonts w:ascii="Times New Roman"/>
                <w:b w:val="false"/>
                <w:i/>
                <w:color w:val="000000"/>
                <w:sz w:val="20"/>
              </w:rPr>
              <w:t>Squalus acanthias spp</w:t>
            </w:r>
            <w:r>
              <w:rPr>
                <w:rFonts w:ascii="Times New Roman"/>
                <w:b w:val="false"/>
                <w:i w:val="false"/>
                <w:color w:val="000000"/>
                <w:sz w:val="20"/>
              </w:rPr>
              <w:t>.) и акулы кошачьей (</w:t>
            </w:r>
            <w:r>
              <w:rPr>
                <w:rFonts w:ascii="Times New Roman"/>
                <w:b w:val="false"/>
                <w:i/>
                <w:color w:val="000000"/>
                <w:sz w:val="20"/>
              </w:rPr>
              <w:t>Scyliorhinus spp</w:t>
            </w:r>
            <w:r>
              <w:rPr>
                <w:rFonts w:ascii="Times New Roman"/>
                <w:b w:val="false"/>
                <w:i w:val="false"/>
                <w:color w:val="000000"/>
                <w:sz w:val="20"/>
              </w:rPr>
              <w: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0304 89 550 0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акулы сельдевой (</w:t>
            </w:r>
            <w:r>
              <w:rPr>
                <w:rFonts w:ascii="Times New Roman"/>
                <w:b w:val="false"/>
                <w:i/>
                <w:color w:val="000000"/>
                <w:sz w:val="20"/>
              </w:rPr>
              <w:t>Lamna nasus</w:t>
            </w:r>
            <w:r>
              <w:rPr>
                <w:rFonts w:ascii="Times New Roman"/>
                <w:b w:val="false"/>
                <w:i w:val="false"/>
                <w:color w:val="000000"/>
                <w:sz w:val="20"/>
              </w:rPr>
              <w: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 прочих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w:t>
            </w:r>
            <w:r>
              <w:rPr>
                <w:rFonts w:ascii="Times New Roman"/>
                <w:b w:val="false"/>
                <w:i/>
                <w:color w:val="000000"/>
                <w:sz w:val="20"/>
              </w:rPr>
              <w:t>Merluccius spp.)</w:t>
            </w:r>
            <w:r>
              <w:rPr>
                <w:rFonts w:ascii="Times New Roman"/>
                <w:b w:val="false"/>
                <w:i w:val="false"/>
                <w:color w:val="000000"/>
                <w:sz w:val="20"/>
              </w:rPr>
              <w:t xml:space="preserve"> и американского нитеперого налима (</w:t>
            </w:r>
            <w:r>
              <w:rPr>
                <w:rFonts w:ascii="Times New Roman"/>
                <w:b w:val="false"/>
                <w:i/>
                <w:color w:val="000000"/>
                <w:sz w:val="20"/>
              </w:rPr>
              <w:t>Urophycis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0402 21 170 0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не более 11 мас.%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более 11 мас.%, но не более 27 мас.%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0406 10 200 2</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w:t>
            </w:r>
            <w:r>
              <w:br/>
            </w:r>
            <w:r>
              <w:rPr>
                <w:rFonts w:ascii="Times New Roman"/>
                <w:b w:val="false"/>
                <w:i w:val="false"/>
                <w:color w:val="000000"/>
                <w:sz w:val="20"/>
              </w:rPr>
              <w:t>200 г, для детского питания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0406 10 200 3</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45 мас.% или более при пересчете на сухое вещество, выдержанный в течение трех или более месяцев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0810 90 200 0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тамаринд, анакардия, или акажу, личи, джекфрут, или плод хлебного дерева, саподилла, пассифлора, или страстоцвет, карамбола и питайя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ржи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1103 19 300 0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ячменя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экстракт солодки, или лакрицы, содержащий более </w:t>
            </w:r>
            <w:r>
              <w:br/>
            </w:r>
            <w:r>
              <w:rPr>
                <w:rFonts w:ascii="Times New Roman"/>
                <w:b w:val="false"/>
                <w:i w:val="false"/>
                <w:color w:val="000000"/>
                <w:sz w:val="20"/>
              </w:rPr>
              <w:t>10 мас.% сахарозы, но не содержащий других добавок</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детское питание, расфасованное для розничной продажи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2007 10 101 0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детского питания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2007 10 911 0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детского питания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2007 10 991 0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детского питания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плодов и тропических орехов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арахисовое масло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 и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тропические орехи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2008 50 940 0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или более, но менее 5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2008 97 120 0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2008 97 140 0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2008 97 160 0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2008 97 180 0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2008 97 320 0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2008 97 340 0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2008 97 360 0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2008 97 380 0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2008 97 510 0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2008 97 590 0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2008 97 720 0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плодов (включая смеси, содержащие 50 мас.% или более тропических орехов и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2008 97 740 0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2008 97 760 0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плодов (включая смеси, содержащие 50 мас.% или более тропических орехов и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2008 97 780 0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2008 97 920 0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2008 97 930 0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2008 97 940 0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2008 97 960 0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2008 97 970 0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2008 97 980 0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плоды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2008 99 630 0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плоды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добавки сахара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2009 41 990 0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содержащий добавок сахара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2009 79 930 0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2009 79 990 1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стоимостью, превышающей 30 евро за 100 кг нетто-массы,</w:t>
            </w:r>
            <w:r>
              <w:br/>
            </w:r>
            <w:r>
              <w:rPr>
                <w:rFonts w:ascii="Times New Roman"/>
                <w:b w:val="false"/>
                <w:i w:val="false"/>
                <w:color w:val="000000"/>
                <w:sz w:val="20"/>
              </w:rPr>
              <w:t>в бочках, цистернах, флекси-танках вместимостью не менее 40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2009 79 990 9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2009 89 340 0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из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2009 89 850 0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2009 89 880 0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2009 89 970 0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2811 19 200 0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цианид водорода (цианистоводородная кислота)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оксид трихлорид фосфора (хлористый фосфорил)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2812 10 150 0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фосфора трихлорид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2812 10 160 0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фосфора пентахлорид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2812 10 180 0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дисеры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2812 10 930 0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серы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2812 10 940 0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фосген (карбонилхлорид)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2812 10 950 0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тионила (тионилхлорид)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2848 00 000 0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дистиллированная и кондуктометрическая вода и вода аналогичной чистоты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2853 00 300 0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жидкий воздух (с удалением или без удаления инертных газов); сжатый воздух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2853 00 500 0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1,1,1-трихлорэтан (метилхлороформ)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2903 19 800 0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фториды и йодиды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2903 77 200 0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дихлордифторметан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2903 77 300 0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трихлортрифторэтаны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2903 77 400 0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дихлортетрафторэтаны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2903 77 500 0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хлорпентафторэтан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метана, этана или пропана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метана, этана или пропана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2904 90 400 0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2904 90 950 0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производные, содержащие только сульфогруппы,</w:t>
            </w:r>
            <w:r>
              <w:br/>
            </w:r>
            <w:r>
              <w:rPr>
                <w:rFonts w:ascii="Times New Roman"/>
                <w:b w:val="false"/>
                <w:i w:val="false"/>
                <w:color w:val="000000"/>
                <w:sz w:val="20"/>
              </w:rPr>
              <w:t>их соли и сложные эфиры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бутаналь (бутиральдегид, нормальный изомер)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2914 70 000 0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пальмитиновая кислота, стеариновая кислота, их соли и сложные эфиры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дибутилортофталаты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2918 19 500 0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2,2-дифенил-2-гидроксиуксусная кислота (бензиловая кислота)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2920 90 200 0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фосфористой кислоты диметиловый (диметилфосфит)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2920 90 300 0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 (триметоксифосфин)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2920 90 400 0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2920 90 500 0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диэтилфосфонат (диэтилгидрофосфит) (диэтилфосфит)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2920 90 850 0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2921 19 600 0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2-(N,N-диэтиламин)этилхлорид гидрохлорид, </w:t>
            </w:r>
            <w:r>
              <w:br/>
            </w:r>
            <w:r>
              <w:rPr>
                <w:rFonts w:ascii="Times New Roman"/>
                <w:b w:val="false"/>
                <w:i w:val="false"/>
                <w:color w:val="000000"/>
                <w:sz w:val="20"/>
              </w:rPr>
              <w:t>2-(N,N-диизопропиламин)этилхлорид гидрохлорид и 2-(N,N-диметиламин)этилхлорид гидрохлорид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соли триэтаноламина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N-этилдиэтаноламин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2922 19 200 0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2,2′-метилиминодиэтанол (N-метилдиэтаноламин)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2922 19 300 0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2-(N,N-диизопропиламин)этанол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2922 19 850 0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2924 29 980 0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2926 90 950 0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2930 50 000 0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каптафол (ISO) и метамидофос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тиодигликоль (INN) (2,2'-тиодиэтанол)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2930 90 600 0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2-(N,N-диэтиламин)этантиол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(5-этил-2-метил-2-окси-1,3,2-диоксафосфинан-5-ил)метил метилметилфосфонат; бис[(5-этил-2-метил-2-окси-1,3,2-диоксафосфинан-5-ил)метил]метилфосфонат; 2,4,6-трипропил-1,3,5,2,4,6-триоксатрифосфинан 2,4,6-триоксид; диметилпропилфосфонат; диэтилэтилфосфонат; натрий 3-(тригидроксисилил)пропилметилфосфонат; смеси, состоящие главным образом из метилфосфоновой кислоты и (аминоиминометил)мочевины (в соотношении 50:50)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2-хлоpэтилфосфоновая кислота; кpемнийоpганические соединения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2931 90 900 2</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N-фосфонометил-глицин, его калиевая и изопропиламинная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2935 00 300 0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3-(1-[7-(гексадецилсульфониламино)-1Н-индол-3-ил]-3-оксо-1Н,3Н-нафто[1,8-cd]-пиран-1-ил)-N,N-диметил-1Н-индол-7-сульфонамид; метосулам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против яда змей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глобулины крови и сывороточные глобулины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факторы свертываемости крови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прочие антибиотики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3003 40 000 2</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или его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3003 40 000 3</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3004 40 000 2</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3004 40 000 3</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или его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3004 40 000 4</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3004 40 000 5</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3004 40 000 8</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действующего вещества только 4,6-динитро-о-крезол (ДНОК (ISO)) или его соли, только трибутилолова соединения или смеси указанных веществ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пастообразующая поливинилхлоридная эмульсионная смола (с содержанием влаги 0,2 мас.%; эмульгатора (соли алифатических и карбоновых кислот) 0,1 мас.%; щелочи 0,1 мас.%; винилхлорида 0,6 мас.%) для изготовления вспененного линолеума с химическим тиснением пенистого слоя и прозрачным слоем повышенной прочности (типа марок: "Инавил ЕП-724", "Инавил ЕП-705", "Сольвик 367HЦ")</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пастообразующие поливинилхлоридные эмульсионные, микросуспензионные и поливинилхлоридэкстендер смолы с массой сульфатной золы не более 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имеющий характеристическую вязкость 78 мл/г или выше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3907 60 800 0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полиметиленфенилизоцианат (полимерный МДИ)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w:t>
            </w:r>
            <w:r>
              <w:br/>
            </w:r>
            <w:r>
              <w:rPr>
                <w:rFonts w:ascii="Times New Roman"/>
                <w:b w:val="false"/>
                <w:i w:val="false"/>
                <w:color w:val="000000"/>
                <w:sz w:val="20"/>
              </w:rPr>
              <w:t>и агрегатов5)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3926 90 970 7</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бумагой, пропитанной меламином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по крайней мере, один наружный слой из древесины тропических пород, указанных в дополнительном примечании Евразийского экономического союза 3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3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ольхи, ясеня, бука, березы, вишни, каштана, вяза, гикори, граба, конского каштана, липы, клена, дуба, чинары, тополя, белой акации, грецкого ореха или </w:t>
            </w:r>
            <w:r>
              <w:br/>
            </w:r>
            <w:r>
              <w:rPr>
                <w:rFonts w:ascii="Times New Roman"/>
                <w:b w:val="false"/>
                <w:i w:val="false"/>
                <w:color w:val="000000"/>
                <w:sz w:val="20"/>
              </w:rPr>
              <w:t>тюльпанного дерева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3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3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 кроме тропических пород, указанных в дополнительном примечании Евразийского экономического союза 3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из шелкового гребенного очеса или прочих шелковых отходов; волокно из фиброина шелкопряда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г/м2, но не</w:t>
            </w:r>
            <w:r>
              <w:br/>
            </w:r>
            <w:r>
              <w:rPr>
                <w:rFonts w:ascii="Times New Roman"/>
                <w:b w:val="false"/>
                <w:i w:val="false"/>
                <w:color w:val="000000"/>
                <w:sz w:val="20"/>
              </w:rPr>
              <w:t>более 450 г/м2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5111 30 300 0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300 г/м2, но не более 450 г/м2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450 г/м2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5111 90 930 0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г/м2, но не более 450 г/м2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г/м2, но не более 375 г/м2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5112 30 300 0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200 г/м2, но не более 375 г/м2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375 г/м2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5112 90 930 0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г/м2, но не более 375 г/м2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ацетатный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5502 00 800 0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6005 31 500 0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6005 32 500 0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6005 33 500 0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6005 34 500 0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чулки для страдающих варикозным расширением вен из синтетических нитей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6115 10 900 1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колготы для страдающих варикозным расширением вен из синтетических нитей линейной плотности одиночной нити 67 дтекс или более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6115 10 900 2</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 для страдающих варикозным расширением вен из синтетических нитей линейной плотности одиночной нити 67 дтекс или более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6115 10 900 9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товарной позиции 5603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6908 90 200 0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волокон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рабочим объемом цилиндров двигателя более </w:t>
            </w:r>
            <w:r>
              <w:br/>
            </w:r>
            <w:r>
              <w:rPr>
                <w:rFonts w:ascii="Times New Roman"/>
                <w:b w:val="false"/>
                <w:i w:val="false"/>
                <w:color w:val="000000"/>
                <w:sz w:val="20"/>
              </w:rPr>
              <w:t>250 см3, но не более 1000 см3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холодильно-морозильного оборудования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приспособления для полива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8424 81 300 0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распылители и распределители порошков, предназначенные для установки на тракторах или для буксирования этими тракторами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8432 30 110 0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сеялки точного высева с центральным приводом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8432 30 190 0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сажалки и машины рассадопосадочные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8432 40 100 0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распределения минеральных или химических удобрений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8451 30 300 0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2500 Вт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8451 30 800 0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8452 30 100 0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единственной плоской гранью на хвостовике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стальные, литые или обработанные давлением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8456 10 001 0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лазерного излучения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8456 10 009 0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8456 90 800 0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8457 10 900 3</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ракетно-космической промышленности16)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ракетно-космической промышленности16)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ракетно-космической промышленности16)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ракетно-космической промышленности16)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расточки внутренней поверхности "бутылочной" формы деталей типа "вал" с мощностью двигателя главного привода не более 45 кВт, для авиационной промышленности5)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8459 40 900 0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ракетно-космической промышленности16)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ленточно-шлифовальные для шлифовки и доводки прецизионных деталей сложнопрофильной формы с мощностью двигателя привода не более 20 кВт, для авиационной промышленности5)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8460 21 110 0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8460 21 150 0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бесцентрово-шлифовальные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8460 21 190 0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многокоординатные для шлифования профильных поверхностей с мощностью двигателя привода </w:t>
            </w:r>
            <w:r>
              <w:br/>
            </w:r>
            <w:r>
              <w:rPr>
                <w:rFonts w:ascii="Times New Roman"/>
                <w:b w:val="false"/>
                <w:i w:val="false"/>
                <w:color w:val="000000"/>
                <w:sz w:val="20"/>
              </w:rPr>
              <w:t>10 кВт и более, но не более 100 кВт, для авиационной промышленности5)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ракетно-космической промышленности16)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8460 29 900 1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ракетно-космической промышленности16)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8460 29 900 9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ракетно-космической промышленности16)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ракетно-космической промышленности16)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ракетно-космической промышленности16)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735 Вт, но не более 150 кВт,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750 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мощностью не более 150 кВт и генераторы,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двигатели постоянного тока мощностью более </w:t>
            </w:r>
            <w:r>
              <w:br/>
            </w:r>
            <w:r>
              <w:rPr>
                <w:rFonts w:ascii="Times New Roman"/>
                <w:b w:val="false"/>
                <w:i w:val="false"/>
                <w:color w:val="000000"/>
                <w:sz w:val="20"/>
              </w:rPr>
              <w:t>75 кВт, но не более 100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735 Вт, но не более 750 Вт,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150 кВт,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кВт, но не более 37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8501 61 200 0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8501 61 800 0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кВА, но не более 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 но не более 750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кВА, но не более 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375 кВА, но не более 750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750 кВА, но не более 2000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2000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 но не более 750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8528 41 000 0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исключительно или главным образом в вычислительных системах товарной позиции 8471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соотношением ширина/высота экрана менее 1,5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8528 51 000 0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исключительно или главным образом в вычислительных системах товарной позиции 8471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8528 59 400 1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8528 59 400 9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8528 61 000 0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исключительно или главным образом в вычислительных системах товарной позиции 8471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8528 69 100 0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с помощью плоской дисплейной панели (например, устройства на жидких кристаллах), способной отображать цифровую информацию, полученную от вычислительной машины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8528 69 910 0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черно-белого или другого монохромного изображения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8528 69 990 1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цифровые проекторы с выходным разрешением 2048 x 1080 пикселей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8528 69 990 9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8528 71 130 0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цифровые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номинальным диаметром по изоляции 9 мм и более, но не более 35 мм, номинальным волновым сопротивлением не более 50 Ом, с диэлектриком из полимерного материала, внешним проводником в виде гофрированной или негофрированной металлической трубки, с оболочкой из полимерного материала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управляемые рядом идущим водителем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8701 90 110 0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18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18 кВт, но не более 37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8701 90 250 0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37 кВт, но не более 59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8701 90 310 0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59 кВт, но не более 75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8701 90 350 0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 кВт, но не более 90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8701 90 500 0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8702 90 901 0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8702 90 902 0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автобусы, предназначенные для перевозки более 120 человек, включая водителя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8702 90 909 0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8703 23 191 0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более 1500 см3, но не более 1800 см3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1800 см3, но не более 2300 см3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8703 23 199 0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8703 23 909 0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8703 90 101 0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содержащие в качестве ходовых исключительно электродвигатели (один или несколько)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8703 90 901 0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8703 90 909 0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шарнирно-сочлененной рамой и полной массой более 45 т, но не более 50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 содержащие в качестве ходовых исключительно электродвигатели (один или несколько)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8705 90 100 1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8705 90 100 5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8716 10 100 0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складывающиеся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8716 10 910 0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750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8716 10 940 0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750 кг, но не более 1600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8716 10 960 0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1600 кг, но не более 3500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8716 10 990 0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3500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8716 39 510 0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одноосные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8716 39 590 1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прицепы автомобильные, с полной массой более 15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8716 39 590 9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9401 51 000 0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 или ротанга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9403 81 000 0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 или ротанга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9406 00 110 0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мобильные дома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9406 00 200 0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9406 00 310 0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теплицы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9619 00 310 0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волокон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9619 00 390 0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9619 00 410 0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9619 00 490 0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9619 00 510 1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детские пеленки и подгузники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9619 00 510 9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9619 00 590 1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детские пеленки и подгузники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9619 00 590 9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9619 00 900 1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детские пеленки и подгузники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9619 00 900 9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 xml:space="preserve">от 26 декабря2016 г. № 25 </w:t>
            </w:r>
          </w:p>
        </w:tc>
      </w:tr>
    </w:tbl>
    <w:bookmarkStart w:name="z13" w:id="6"/>
    <w:p>
      <w:pPr>
        <w:spacing w:after="0"/>
        <w:ind w:left="0"/>
        <w:jc w:val="left"/>
      </w:pPr>
      <w:r>
        <w:rPr>
          <w:rFonts w:ascii="Times New Roman"/>
          <w:b/>
          <w:i w:val="false"/>
          <w:color w:val="000000"/>
        </w:rPr>
        <w:t xml:space="preserve"> Позиции, включаемые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9950"/>
        <w:gridCol w:w="170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ТН ВЭД</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0302 49 110 0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0302 49 190 0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(Mallotus villosus)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видов Scyliorhinus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0302 89 106 0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0302 89 107 0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 икра и молоки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форели (Salmo trutta, Oncorhynchus mykiss, Oncorhynchus clarki, Oncorhynchus aguabonita, Oncorhynchus gilae, Oncorhynchus apache и Oncorhynchus chrysogaster),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акульи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камбалообразных семейств Pleuronectidae, Bothidae, Cynoglossidae, Soleidae, Scophthalmidae и Citharidae, тунца вида Euthynnus (Katsuwonus) pelamis, сардины вида Sardina pilchardus, сардины рода Sardinops, сардинеллы видов Sardinella spp., кильки или шпрот вида Sprattus sprattus, угря видов Anguilla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0302 99 000 4</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тунца видов Thunnus alalunga, Thunnus albacares, сельди видов Clupea harengus, Clupea pallasii, скумбрии видов Scomber scombrus, Scomber australasicus, Scomber japonicus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0302 99 000 5</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(Pollachius virens), мойвы (Mallotus villosus)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0302 99 000 6</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(Gadus morhua, Gadus ogac, Gadus macrocephalus), пикши (Melanogrammus aeglefinus), окуня морского (Sebastes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(Platichthys flesus)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ставрида вида Caranx trachurus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0303 55 900 8</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(Engraulis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жабр и внутренностей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прочей разделки (например, "обезглавленный")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(Mallotus villosus)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0303 81 200 0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видов Scyliorhinus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0303 89 106 0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0303 89 107 0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рыба вида Kathetostoma giganteum</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0303 89 900 7</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и молоки для производства дезоксирибонуклеиновой кислоты или сульфата протамина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вида Oncorhynchus nerka, Oncorhynchus gorbuscha, Oncorhynchus keta, Oncorhynchus tschawytscha, Oncorhynchus kisutch, Oncorhynchus masou или Oncorhynchus rhodurus; рыбы вида Pelotreis flavilatus или Peltorhamphus novaezealandiae; мерлузы рода Merluccius; американского нитеперого налима рода Urophycis; мерланга вида Merlangius merlangus; рыбы вида Kathetostoma giganteum</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других видов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скумбрии вида Scomber australasicus, Scomber scombrus или Scomber japonicus; сельди (Clupea harengus, Clupea pallasii); путассу северной (Micromesistius poutassou)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ставриды обыкновенной (Trachurus trachurus, Caranx trachurus); рыбы рода Euthynnus, кроме скипджека, или тунца полосатого (Euthynnus (Katsuwonus) pelamis)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окуня морского (Sebastes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тихоокеанского (Hippoglossus stenolepis); меч-рыбы (Xiphias gladius); трески (Gadus morhua, Gadus ogac, Gadus macrocephalus); пикши (Melanogrammus aeglefinus); сайды (Pollachius virens); лаврака (Dicentrarchus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угря (Anguilla spp.); камбалообразных (Pleuronectidae, Bothidae, Cynoglossidae, Soleidae, Scophthalmidae и Citharidae, кроме видов Reinhardtius hippoglossoides, Hippoglossus hippoglossus, Hippoglossus stenolepis, Solea spp., Pelotreis flavilatus, Peltorhamphus novaezealandiae); скипджека, или тунца полосатого (Euthynnus (Katsuwonus) pelamis); тунцов (рода Thunnus, кроме видов Thunnus alalunga, Thunnus albacares); минтая (Theragra chalcogramma); путассу южной (Micromesistius australis); рыбы вида Boreogadus saida; сайды серебристой (Pollachius pollachius); макруронуса новозеландского (Macruronus novaezealandiae); мольвы (Molva spp.); рыбы вида Orcynopsis unicolor; анчоусов (Engraulis spp.); карася морского (Dentex dentex и Pagellus spp.); леща морского обыкновенного (Brama spp.); удильщика (Lophius spp.); конгрио черного (Genypterus blacodes)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0303 99 000 8</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(Reinhardtius hippoglossoides)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0304 47 000 0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0304 48 000 0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(Rajidae)</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0304 49 108 0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spp., Carassius spp., Ctenopharyngodon idellus, Hypophthalmichthys spp., Cirrhinus spp., Mylopharyngodon piceus, Catla catla, Labeo spp., Osteochilus hasselti, Leptobarbus hoeveni, Megalobrama spp.), угря (Anguilla spp.), латеса нильского (Lates niloticus) и змееголова (Channa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0304 56 000 0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0304 57 000 0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(Rajidae)</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0304 59 200 0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(Squalus acanthias spp.) и акулы кошачьей (Scyliorhinus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(Lamna nasus)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(Rajidae)</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рода Merluccius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0304 99 220 0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моцарелла в жидкости или нет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200 г, для детского питания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Эмменталер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0602 20 200 0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открытой корневой системой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цитрусовые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0602 90 460 0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открытой корневой системой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0602 90 470 0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хвойные и вечнозеленые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0810 90 200 0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тамаринд, анакардия, или акажу, личи, джекфрут, саподилла, пассифлора, или страстоцвет, карамбола и питайя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1103 19 200 0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ржи или ячменя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1211 20 000 0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 женьшеня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корни солодки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 солодки, содержащий более 10 мас.% сахарозы, но не содержащий других добавок</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предназначенные для детей раннего возраста, расфасованные для розничной продажи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2007 10 101 0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детей раннего возраста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2007 10 911 0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детей раннего возраста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2007 10 991 0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детей раннего возраста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фруктов и тропических орехов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арахисовая паста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2008 19 120 0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2008 19 920 1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тропические орехи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2008 19 920 9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5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2008 97 030 0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более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2008 97 050 0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2008 97 120 0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2008 97 140 0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2008 97 160 0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2008 97 320 0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2008 97 340 0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2008 97 360 0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2008 97 510 0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2008 97 590 0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2008 97 720 0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2008 97 740 0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2008 97 760 0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2008 97 920 0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2008 97 930 0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2008 97 940 0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2008 97 960 0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2008 97 970 0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фрукты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2008 99 630 0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фрукты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2009 41 990 0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добавок сахара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2009 89 340 0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из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2009 89 850 0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2009 89 970 0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фруктов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2805 30 200 0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церий, лантан, празеодим, неодим и самарий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европий, гадолиний, тербий, диспрозий, гольмий, эрбий, тулий, иттербий, лютеций и иттрий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2805 30 400 0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скандий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цианид водорода (цианистоводородная кислота)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карбонила (фосген)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оксихлорид фосфора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трихлорид фосфора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2812 14 000 0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пентахлорид фосфора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монохлорид серы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серы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хлорид тионила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2824 90 000 9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лантана, празеодима, неодима или самария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2846 90 200 0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европия, гадолиния, тербия, диспрозия, гольмия, эрбия, тулия, иттербия, лютеция или иттрия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скандия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смесей металлов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 (хлорциан)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дистиллированная и кондуктометрическая вода и вода аналогичной чистоты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жидкий воздух (с удалением или без удаления инертных газов); сжатый воздух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2903 39 210 0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дифторметан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2903 39 230 0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трифторметан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2903 39 240 0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пентафторэтан и 1,1,1-трифторэтан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2903 39 250 0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1,1-дифторэтан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2903 39 260 0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1,1,1,2-тетрафторэтан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2903 39 270 0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пентафторпропаны, гексафторпропаны и гептафторпропаны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перфторированные насыщенные фториды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2903 39 290 0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насыщенные фториды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2903 39 310 0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2,3,3,3-тетрафторпропен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2903 39 350 0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1,3,3,3-тетрафторпропен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2903 39 390 0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ненасыщенные фториды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йодиды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2903 77 600 0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 дихлордифторметан, трихлортрифторэтаны, дихлортетрафторэтаны и хлорпентафторэтан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бром и хлор или содержащие только фтор и хлор, или содержащие только фтор и бром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мирекс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пентахлорбензол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2903 94 000 0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гексабромбифенилы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перфтороктансульфоновая кислота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аммония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лития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2904 34 000 0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калия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2904 35 000 0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соли перфтороктансульфоновой кислоты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2904 36 000 0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перфтороктансульфонилфторид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2910 50 000 0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эндрин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коэнзим Q10 (убидекаренон (INN))</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хлордекон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2915 70 400 0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пальмитиновая кислота, ее соли и сложные эфиры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2915 70 500 0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 ее соли и сложные эфиры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лауриновая кислота, ее соли и сложные эфиры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2915 90 700 0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ортофталевой кислоты сложные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2,2-дифенил-2-гидроксиуксусная кислота (бензиловая кислота)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диметилфосфит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диэтилфосфит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эндосульфан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2921 14 000 0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 этилхлорид гидрохлорид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2922 16 000 0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диэтаноламмония перфтороктансульфонат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метилдиэтаноламин и этилдиэтаноламин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2922 18 000 0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2-(N,N-диизопропиламин)этанол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2922 19 400 0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соли триэтаноламина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тетраэтиламмония перфтороктансульфонат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дидецилдиметиламмония перфтороктансульфонат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2924 25 000 0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алахлор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2926 40 000 0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альфа-фенилацетоацетонитрил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2930 60 000 0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2-(N,N-диэтиламино)этантиол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2930 70 000 0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бис(2-гидроксиэтил)сульфид (тиодигликоль (INN))</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2930 80 000 0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алдикарб (ISO), каптафол (ISO) и метамидофос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диметилпропилфосфонат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диэтилэтилфосфонат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2931 34 000 0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3-(тригидроксисилил) пропилметилфосфонат натрия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2931 35 000 0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2,4,6-трипропил-1,3,5,2,4,6-триоксатрифосфинан </w:t>
            </w:r>
            <w:r>
              <w:br/>
            </w:r>
            <w:r>
              <w:rPr>
                <w:rFonts w:ascii="Times New Roman"/>
                <w:b w:val="false"/>
                <w:i w:val="false"/>
                <w:color w:val="000000"/>
                <w:sz w:val="20"/>
              </w:rPr>
              <w:t>2,4,6-триоксид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2931 36 000 0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(5-этил-2-метил-2-оксид-1,3,2-диоксафосфинан-5-ил)метил метил метилфосфонат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2931 37 000 0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бис[(5-этил-2-метил-2-оксид-1,3,2-диоксафосфинан-5-ил)метил] метилфосфонат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2931 38 000 0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соль метилфосфоновой кислоты и (аминоиминометил)мочевины (1 :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2931 90 500 0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этидроновая кислота (INN) (1-гидроксиэтан-1,1-дифосфоновая кислота) и ее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2931 90 600 0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(нитрилотриметандиил) трис(фосфоновая кислота), {этан-1,2-диилбис [нитрилобис(метилен)]}тетракис(фосфоновая кислота), [(бис{2-[бис(фосфонометил)амино]этил}амино)метил]фосфоновая кислота, {гексан-1,6-диил бис[нитрилобис(метилен)]} тетракис(фосфоновая кислота), {[(2-гидроксиэтил)имино] бис(метилен)}бис(фосфоновая кислота) и [(бис{6-[бис(фосфонометил)амино]гексил}амино)метил]фосфоновая кислота; их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2-хлорэтилфосфоновая кислота; кремнийорганические соединения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N-фосфонометил-глицин, его калиевая и изопропиламинная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2932 14 000 0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сукралоза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азинфосметил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2935 10 000 0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N-метилперфтороктансульфонамид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2935 20 000 0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N-этилперфтороктансульфонамид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2935 30 000 0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N-этил-N-(2-гидроксиэтил) перфтороктансульфонамид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2935 40 000 0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N-(2-гидроксиэтил)-N-метилперфтороктансульфонамид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2935 50 000 0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перфтороктансульфонамиды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3-(1-[7-(гексадецилсульфониламино)-1Н-индол-3-ил]-3-оксо-1Н,3Н-нафто[1,8-cd]-пиран-1-ил)-N,N-диметил-1Н-индол-7-сульфонамид; метосулам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против яда змей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антибиотики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3003 60 000 0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ДДТ (ISO) (клофенотан (INN)), в упаковках нетто-массой не более 300 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4,6-динитро-о-крезол (ДНОК (ISO)) или его соли, или трибутилолова соединения, или смеси указанных веществ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инсектициды, содержащие алдикарб (ISO) или простые эфиры пента- и октабромдифенила, или перфтороктансульфоновую кислоту и ее соли, или перфтороктансульфонамиды, или перфтороктансульфонилфторид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инсектициды, содержащие алахлор (ISO) или азинофос метил (ISO), или эндосульфан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3808 59 000 4</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фунгициды, содержащие алахлор (ISO) или алдикарб (ISO), или азинфос метил (ISO), или эндосульфан (ISO), или простые эфиры пента- и октабромдифенила, или пентафтороктансульфоновую кислоту и ее соли, или перфтороктансульфонамиды, или перфтороктансульфонилфторид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гербициды, содержащие алахлор (ISO) или алдикарб (ISO), или азинфос метил (ISO), или эндосульфан (ISO), или простые эфиры пента- и октабромдифенила, или пентафтороктансульфоновую кислоту и ее соли, или перфтороктансульфонамиды, или перфтороктансульфонилфторид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3808 59 000 6</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средства дезинфицирующие, содержащие алдикарб (ISO) или азинфос метил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3808 59 000 7</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средства дезинфицирующие, содержащие алахлор (ISO) или эндосульфан (ISO), или простые эфиры пента- и октабромдифенила, или пентафтороктансульфоновую кислоту и ее соли, или перфтороктансульфонамиды, или перфтороктансульфонилфторид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3808 59 000 8</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родентициды, содержащие алахлор (ISO) или алдикарб (ISO), или азинфос метил (ISO), или эндосульфан (ISO), или простые эфиры пента- и октабромдифенила, или пентафтороктансульфоновую кислоту и ее соли, или перфтороктансульфонамиды, или перфтороктансульфонилфторид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альфа-циперметрин (ISO), бифентрин (ISO), цифлутрин (ISO), дельтаметрин (INN, ISO), этофенпрокс (INN) или лямбда-цигалотрин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альфа-циперметрин (ISO), бифентрин (ISO), цифлутрин (ISO), дельтаметрин (INN, ISO), этофенпрокс (INN) или лямбда-цигалотрин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альфа-циперметрин (ISO), бифентрин (ISO), цифлутрин (ISO), дельтаметрин (INN, ISO), этофенпрокс (INN) или лямбда-цигалотрин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этилен-альфа-олефиновые с удельным весом менее 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пастообразующие поливинилхлоридные эмульсионные, микросуспензионные и поливинилхлоридэкстендер смолы с массой сульфатной золы не более 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вязкости 78 мл/г или выше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полиметиленфенилизоцианат (сырой МДИ, полимерный МДИ)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бумагой, пропитанной меламиновой смолой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древесины тропических пород, указанных в дополнительном примечании Евразийского экономического союза 2 к данной группе, кроме пород, указанных в подсубпозиции 4412 31 100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платана, тополя, робинии, ореха или тюльпанного дерева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 кроме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из шелкового гребенного очеса или прочих шелковых отходов; волокно из шелкоотделительных желез шелкопряда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г/м², но не более 450 г/м²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г/м², но не более 375 г/м²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5402 63 000 0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5502 10 000 0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ацетата целлюлозы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5502 90 100 0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5502 90 900 0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5506 40 000 0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5704 20 000 0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более 0,3 м², но не более 1 м²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6005 35 000 0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полотна, указанные в примечании к субпозициям 1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6005 36 500 0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6005 37 500 0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6005 38 500 0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6005 39 500 0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колготы для страдающих варикозным расширением вен из синтетических нитей линейной плотности одиночной нити 67 дтекс или более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 для страдающих варикозным расширением вен из синтетических нитей линейной плотности одиночной нити 67 дтекс или более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6210 10 920 0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одноразовые халаты, используемые пациентами и медицинским персоналом при проведении хирургических операций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6304 20 000 0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надкроватные противомоскитные сетки, указанные в примечании к субпозициям 1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6307 90 920 0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одноразовые простыни или салфетки, изготовленные из материалов товарной позиции 5603, используемые при проведении хирургических операций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6307 90 980 0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неглазурованные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6907 30 900 9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неглазурованные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волокон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7019 90 000 9</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8407 33 200 0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250 см³, но не более 500 см³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8407 33 800 0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500 см³, но не более 1000 см³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8424 41 100 0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полива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8424 41 900 0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полива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установки на тракторах или для буксирования тракторами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8424 82 100 0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полива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распределители порошков, предназначенные для установки на тракторах или для буксирования тракторами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8432 31 110 0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сеялки точного высева с центральным приводом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8432 31 190 0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сажалки и машины рассадопосадочные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8432 39 110 0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сеялки точного высева с центральным приводом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8432 39 190 0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сажалки и машины рассадопосадочные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органических удобрений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неорганических удобрений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гладильные машины и прессы (включая прессы для термофиксации материалов)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иглы для швейных машин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лазерного излучения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8456 12 000 0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другого светового или фотонного излучения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8456 40 000 0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плазменно-дуговых процессов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8456 90 000 0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ракетно-космической промышленности13)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ракетно-космической промышленности13)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ракетно-космической промышленности13)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ракетно-космической промышленности13)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расточки внутренней поверхности "бутылочной" формы деталей типа "вал" с мощностью двигателя главного привода не более 45 кВт, для авиационной промышленности5)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8459 49 000 0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ракетно-космической промышленности13)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8460 12 100 1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ленточно-шлифовальные для шлифовки и доводки прецизионных деталей сложнопрофильной формы с мощностью двигателя привода не более 20 кВт, для авиационной промышленности5)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8460 12 100 9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8460 19 100 0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точностью позиционирования по любой оси не ниже 0,01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цилиндрических поверхностей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ракетно-космической промышленности13)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8460 22 900 0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станки внутришлифовальные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ракетно-космической промышленности13)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8460 23 900 0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цилиндрических поверхностей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многокоординатные для шлифования профильных поверхностей с мощностью двигателя привода 10 кВт и более, но не более 100 кВт, для авиационной промышленности5)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ракетно-космической промышленности13)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станки внутришлифовальные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ракетно-космической промышленности13)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ракетно-космической промышленности13)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ракетно-космической промышленности13)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ракетно-космической промышленности13)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735 Вт, но не более 150 кВт,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750 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номинальной выходной мощностью не более 150 кВт и генераторы,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735 Вт, но не более 750 Вт,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не более 150 кВт,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 кВт, но не более 37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8501 61 200 0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не более 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8501 61 800 0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 кВА, но не более 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не более 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 кВА, но не более 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375 кВА, но не более 750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750 кВА, но не более 2000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2000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8528 42 100 0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исключительно или главным образом в вычислительных системах товарной позиции 8471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8528 42 300 1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8528 42 300 9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8528 42 900 1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соотношением ширина/высота экрана менее 1,5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8528 42 900 9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соотношением ширина/высота экрана менее 1,5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8528 52 100 0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исключительно или главным образом в вычислительных системах товарной позиции 8471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8528 52 300 1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8528 52 300 9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8528 52 900 1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8528 52 900 9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8528 62 100 0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исключительно или главным образом в вычислительных системах товарной позиции 8471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8528 62 300 0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работающие с помощью плоской дисплейной панели (например, устройства на жидких кристаллах), способной отображать цифровую информацию, полученную от вычислительной машины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8528 62 400 0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монохромные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8528 62 900 1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цифровые проекторы с выходным разрешением 2048 х 1080 пикселей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8528 62 900 9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8528 69 200 0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монохромные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цветные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8528 71 150 0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8528 71 910 0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8528 71 990 0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9 (б) (iv)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9 (б) (iv)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9 (б) (iv) к данной группе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8542 39 300 0</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9 (б) (iv) к данной группе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одноосные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8702 20 112 1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8702 20 112 9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8702 20 912 0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8702 30 112 0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8702 30 912 0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автобусы, предназначенные для перевозки более 120 человек, включая водителя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8702 90 802 0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автобусы, предназначенные для перевозки более 120 человек, включая водителя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8702 90 809 0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8703 23 193 0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1500 см³, но не более 1800 см³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1800 см³, но не более 2300 см³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8703 23 903 0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8703 90 001 0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шарнирно-сочлененной рамой и полной массой транспортного средства более 45 т, но не более 50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 приводимые в движение только электрическим двигателем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8716 10 920 0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не более 1600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8716 10 980 0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более 1600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одноосные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прицепы автомобильные, с полной массой более 15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9401 53 000 0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9403 83 000 0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9406 10 100 0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мобильные дома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9406 10 900 0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9406 90 100 0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мобильные дома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теплицы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9619 00 300 0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ваты из текстильных материалов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9619 00 400 0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гигиенические женские прокладки, тампоны и аналогичные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машин или механизмов товарной позиции 8428, кроме лифтов, скиповых подъемников или эскалаторов; для машин товарной позиции 8471; пригодные к использованию исключительно или в основном с аппаратурой товарной позиции 8519 или 8521; предназначенные исключительно или в основном для аппаратуры товарных позиций 8525 – 8528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9620 00 000 6</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