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302a" w14:textId="dfc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15.6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- Соглашение) и приняв к сведению информацию Председателя Коллегии Евразийской экономической комиссии о ходе выполнения внутригосударственных процедур, необходимых для вступления Соглашения в силу,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обязательным для Евразийского экономического союза с даты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 рабочих дней с даты получения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Соглашения в силу, направить в адрес Социалистической Республики Вьетнам уведомление,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15.6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Социалистической Республики Вьетнам подтверждения о получении указанного уведомления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15.6 Соглашения проинформировать правительства государств - членов Евразийского экономического союза о дате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