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609b" w14:textId="0c86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– членов Евразийского экономического союза в сфере производства машин и оборудования для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Совета Евразийской экономической комиссии от 28 мая 2015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комиссии, принимая во внимание результаты анализа состояния производства машин и оборудования для сельского хозяйства в государствах – членах Евразийского экономического союза (далее – государства-члены), учитывая важность создания условий для развития промышленного производства, углубления промышленной кооперации, научно-технического и инновационного сотрудничества государств-членов, повышения конкурентоспособности машин и оборудования для сельского хозяйства и развития добросовестной конкуренции,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вторым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при координации Евразийской экономической комиссии сотрудничество в сфере производства машин и оборудования для сельского хозяйства по перечню мероприятий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при необходимости в Евразийскую экономическую комиссию до 1 декабря 2015 г. предложения по реализации указанного перечня мероприятий.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Рекомендации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2015 г. № 2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развитию сотрудничества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в сфере производства машин и</w:t>
      </w:r>
      <w:r>
        <w:br/>
      </w:r>
      <w:r>
        <w:rPr>
          <w:rFonts w:ascii="Times New Roman"/>
          <w:b/>
          <w:i w:val="false"/>
          <w:color w:val="000000"/>
        </w:rPr>
        <w:t>
оборудования для сельского хозяйства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Создание равных условий доступа производителей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для сельского хозяйства на рынки государств –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Устранение барьеров взаимного доступа машин и оборудования, комплектующих, деталей для сельского хозяйства на рынки государств – членов Евразийского экономического союза (далее – государства-члены), в том числе при проведении открытых конкурсов на закупку сельскохозяйственной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государствах-членах.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рекомендаций для производителей сельскохозяйственной продукции государств-членов, позволяющих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взаимодействие между производителями машин и оборудования для сельского хозяйства и производителями сельскохозяйственной продукции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ориентацию производителей сельскохозяйственной продукции государств-членов на рациональное использование машин и оборудования для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применение зональной типовой технологии возделывания сельскохозяйственных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Размещение на официальных сайтах уполномоченных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исполнительной власти государств-членов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информационно-телекоммуникационной сети «Интернет» и представление в Евразийскую экономическую комиссию следующей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перечень производителей машин и оборудования для сельского хозяйства государств-членов, содержащий информацию о сервисных центрах по техническому обслуживанию машин и оборудования для сельского хозяйства, а также их узлов и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реестр инновационных проектов, не содержащий коммерческую тайну или ноу-хау в области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обзоры состояния рынка, парка машин и оборудования для сельского хозяйства государств-членов.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Поддержка производителей машин и оборудования для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государств-членов и создание условий, способствующих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повышению их конкурентоспособности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Представление в Евразийскую экономическую комиссию предложений по мерам таможенного, таможенно-тарифного и технического регулирования в отношении ввозимых на территории государств-членов машин и оборудования для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Определение перечня базовых компонентов (унифицированных деталей, узлов и агрегатов), которые могут быть использованы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качестве единой элементной базы для совместного производства машин и оборудования для сельского хозяйства в государствах-членах.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Создание условий для реализации машин и оборудования для сельского хозяйства, в том числе через дилерские центры.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Взаимодействие государств-членов по подготовке и переподготовке кадров с целью обеспечения отрасли сельскохозяйственного машиностроения квалифицированными трудовыми ресурсами, включая создание учебно-методических центров, обеспечивающих возможность дистанционного обучения и прохождения производственной практики в ведущих организациях сельскохозяйственного машиностроения.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III. Создание механизма, обеспечивающего совместный выход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машин и оборудования для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на рынки третьих стран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Сокращение барьеров в торговле машинами и оборудованием для сельского хозяйства государств-членов с третьими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Создание и развитие сервисных сетей по техническому обслуживанию экспортируемых машин и оборудования для сельского хозяйства государств-членов.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