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9a98" w14:textId="0089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статистической классификации видов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декабря 2015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23.12.2015 -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официального опубликования настоящей Рекомендации обеспечить применение их уполномоченными органами в отношении статистической классификации видов экономической деятельности в Евразийском экономическом союзе международного стандарта «Статистическая классификация видов экономической деятельности в Европейском экономическом сообществе Ред. 2 (КДЕС Ред. 2)» (с длиной кода до 4 знаков включительно), текст которого на русском языке размещен на официальном сайте Евразийского экономического союза в информационно-телекоммуникационной сети «Интернет» по адресу: http://www.eurasiancommission.org/ru/act/integr_i_makroec/dep_stat/info/Pages/classification.aspx.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