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810a" w14:textId="5a98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координации сбытовой и маркетинговой политики государств - членов Евразийского экономического союза в отношении экспорта сельскохозяйственной продукции и продовольствия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22 декабря 2015 года № 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 пунктом 10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Концепции согласованной (скоординированной) агропромышленной политики государств – членов Таможенного союза и Единого экономического пространства, утвержденного Решением Высшего Евразийского экономического совета от 21 ноября 2014 г. № 94,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подпункта 10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 статьи 95 Договора о Евразийском экономическом союзе от 29 мая 2014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учетом зарубежного опыта продвижения сельскохозяйственной продукции и продовольствия на экспорт, а также механизмов координации в интеграционных сообществах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(далее – государства-члены) с даты официального опубликования настоящей Рекомендации: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 определении перспектив развития экспортного потенциала учитывать предложения по расширению экспорта сельскохозяйственной продукции и продовольствия государств-членов на рынки третьих стран, подготавливаемые Евразийской экономической комиссией (далее – Комиссия) на основе данных о страновых и отраслевых экспортных приоритетах государств-членов и размещаемые на официальном сайте Евразийского экономического союза в информационно-телекоммуникационной сети «Интернет».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Ежегодно, начиная с 2016 года, информировать не позднее 15 января Комиссию: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мерах и механизмах поддержки экспорта сельскохозяйственной продукции и продовольствия, применяемых в государствах-членах, с целью подготовки Комиссией сводного обзора;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планах участия в международных выставках и ярмарках сельскохозяйственной продукции и продовольствия с целью организации при координации Комиссии совместных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планах проведения бизнес-миссий, относящихся к продвижению на экспорт сельскохозяйственной продукции и продовольствия, с целью подготовки Комиссией сводной информации на предстоящий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Информировать другие государства-члены и Комиссию о результатах проведенных в государствах-членах исследований, отражающих состояние международных и внутренних рынков экспортируемой сельскохозяйственной продукции и продовольствия.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