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07502" w14:textId="c0075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том VI Пояснений к единой Товарной номенклатуре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17 марта 2015 года № 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Коллегия Евразийской экономической комиссии в соответствии  со 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> Договора о Евразийском экономическом союзе от 29 мая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рекомендуе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– членам Евразийского экономического союза с даты вступления в силу Решения Коллегии Евразийской экономической комиссии от 17 марта 2015 г. № 18 «О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стентов коронарных»: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Применять Пояснения к единой Товарной номенклатуре внешнеэкономической деятельности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Рекомендации Коллегии Евразийской экономической комиссии от 12 марта 2013 г. № 4) с учетом изменений согласно приложению.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Врио Председателя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Т. Валовая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Рекомендации Коллегии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марта 2015 г. № 5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
вносимые в том VI Пояснений к единой Товарной номенклатуре</w:t>
      </w:r>
      <w:r>
        <w:br/>
      </w:r>
      <w:r>
        <w:rPr>
          <w:rFonts w:ascii="Times New Roman"/>
          <w:b/>
          <w:i w:val="false"/>
          <w:color w:val="000000"/>
        </w:rPr>
        <w:t>
внешнеэкономической деятельности Евразийского экономического</w:t>
      </w:r>
      <w:r>
        <w:br/>
      </w:r>
      <w:r>
        <w:rPr>
          <w:rFonts w:ascii="Times New Roman"/>
          <w:b/>
          <w:i w:val="false"/>
          <w:color w:val="000000"/>
        </w:rPr>
        <w:t>
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группе 90: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 в пояснениях к субпозиции 9021 50 000 0 ТН ВЭД ЕАЭС код «9021 90 900 0» ТН ВЭД ЕАЭС заменить кодом «9021 90 900 9» ТН ВЭД ЕАЭС;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после пояснений к субпозиции 9021 50 000 0 ТН ВЭД ЕАЭС дополнить пояснениями следующего содержания: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420"/>
        <w:gridCol w:w="5576"/>
        <w:gridCol w:w="5004"/>
      </w:tblGrid>
      <w:tr>
        <w:trPr>
          <w:trHeight w:val="30" w:hRule="atLeast"/>
        </w:trPr>
        <w:tc>
          <w:tcPr>
            <w:tcW w:w="342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«9021 90 900 1*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Стенты коронарные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данную подсубпозицию включаются стенты коронарные, предназначенные для помещения внутрь пораженной части коронарного сосуда, где, расширяясь за счет эффекта «памяти» материала изготовления или с помощью баллона, выполняют функцию опорного каркаса для укрепления и поддержания стенок пораженного участка сосуда, обеспечивая нормальный кровоток по сосуду и нормальное кровоснабжение органа. Такие стенты могут быть изготовлены, например, в виде тонкой полой металлической или полимерной трубки с ячейками либо из цельной круглой проволоки, которой сначала придается синусоидальная форма, а затем проводится спайка непрерывной синусоидальной конструкции.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Примеры изображения стентов приведены ниже.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5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921000" cy="749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14600" cy="673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67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5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35300" cy="179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5300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819400" cy="1943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400" cy="194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5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49600" cy="2120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9600" cy="212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в) код «9021 90 900 0» ТН ВЭД ЕАЭС заменить кодом «9021 90 900 9» ТН ВЭД ЕАЭС.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