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57d7" w14:textId="9635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24 февраля 2015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февраля 2015 г. № 14 «О внесении изменения в единую Товарную номенклатуру внешнеэкономической деятельности Евразийского экономического союза в отношении определения термина «мощность»: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изменения в части дополнения дополнительных примечаний Евразийского экономического союза к группе 85 примечанием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товарной позиции 8501 термин "мощность" означает номинальную выходную мощность.».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