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b464" w14:textId="fdbb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статистических досчетов неучтенных объемов внешней и взаимной торговли товарами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10 февраля 2015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даты официального опубликования настоящей Рекомендации уполномоченным органам государств – членов Евразийского экономического союза при формировании данных статистики внешней торговли и статистики взаимной торговли товарами применять методы проведения статистических досчетов неучтенных объемов внешней и взаимной торговли товарами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2015 г. № 3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МЕТОДЫ</w:t>
      </w:r>
      <w:r>
        <w:br/>
      </w:r>
      <w:r>
        <w:rPr>
          <w:rFonts w:ascii="Times New Roman"/>
          <w:b/>
          <w:i w:val="false"/>
          <w:color w:val="000000"/>
        </w:rPr>
        <w:t>
проведения уполномоченными органами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статистических досчетов</w:t>
      </w:r>
      <w:r>
        <w:br/>
      </w:r>
      <w:r>
        <w:rPr>
          <w:rFonts w:ascii="Times New Roman"/>
          <w:b/>
          <w:i w:val="false"/>
          <w:color w:val="000000"/>
        </w:rPr>
        <w:t>
неучтенных объемов внешней и взаимной торговли товарами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направлен на регламентацию проведения уполномоченными органами государств – членов Евразийского экономического союза (далее соответственно – уполномоченные органы, государства-члены) статистических досчетов неучтенных объемов внешней и взаимной торговли товарами (далее – статистические досчеты) в целях обеспечения полноты официальной статистической информации государств-членов об экспорте и импорте товаров во взаимной торговле между государствами-членами (далее – взаимная торговля) и внешней торговле с третьими странами (далее – внешняя торговля) с учетом положений международного методологического стандарта «Статистика международной торговли товарами: концепции и определения, 2010 год» (подготовлен Статистическим отделом Департамента по экономическим и социальным вопросам Секретариата Организации Объединенных Наций).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Целесообразность применения уполномоченными органами методов проведения статистических досчетов обусловлена: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необходимостью учета внешнеторговой деятельности, которая не может быть оценена на основе результатов официальных статистических наблюдений в области внешней и взаимной торговли товарами и сведений, содержащихся в декларациях на товары и других документах, представленных таможенным органам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необходимостью охвата данных, поступающих с запаздыванием в связи с особенностями таможенного оформления отдельных категорий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возможным неполучением отчетов от респондентов официальных статистических наблюдений в области внешней и взаимной торговли товарами.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настоящего документа под статистическими досчетами понимаются статистические расчеты, позволяющие оценить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стоимостных и (или) количественных единицах измерения) неучтенные в рамках официального статистического наблюдения объемы на основе таких методов, как метод товарных потоков, метод оценки расхождений, метод корректировки данных, применяемых в целях достижения полного охвата данных.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Метод товарных потоков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 товарных потоков основан на достижении равенства ресурсов и использования конкретного товара в экономике государства-члена и представляет собой разновидность балансового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Баланс ресурсов и использования товара состоит из двух частей – ресурсной и распределительной, которые, в свою очередь, формируются из отдельных статей.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Ресурсная часть баланса, характеризующая имеющиеся в государстве-члене ресурсы товара, складывается из объема произведенного в государстве-члене товара, объема его импорта в государство-член, а также объема запасов этого товара в государстве-члене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Распределительная часть баланса охватывает направления использования ресурсов товара и складывается из объема экспорта товара за пределы государства-члена, объема его потребления в государстве-члене (производственного и личного) с учетом возможных потерь, а также объема запасов этого товара в государстве-члене на конец отчетного периода.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Общая схема баланса выглядит следующим образом: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о производстве товара формируются в порядке, установленном уполномоченным органом, с учетом необходимости обеспечения наиболее полного охвата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Данные об импорте и экспорте товара формируются на основе сведений, содержащихся в декларациях на товары и других документах, представленных таможенным органам государства-члена, в документах, представленных участниками внешнеэкономической деятельности в уполномоченные органы при взаимной торговле, а также в иных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Запасы товара рекомендуется определять в организациях промышленности (включая запасы продукции, произведенной из давальческого сырья), строительства, сельского хозяйства, оптовой и розничной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Потребление товара производственно-технического назначения охватывает весь фактический расход товара (в основном и вспомогательном производствах, на комплектование продукции, на строительно-монтажные работы, изготовление строительных конструкций и деталей, все виды ремонта, капитальное строительство, выполняемое собственными силами, производство потребительских товаров, все прочие эксплуатационные и хозяйственные нужды организаций), потери и недостачи вследствие аварий, стихийных бедствий, хищений и других причин, продажу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потребительского товара включает в себя продажу его населению, организациям социальной сферы и иным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отсутствии статистических данных по отдельным составляющим потребления товара может осуществляться их экспертная оценка в порядке, установленном уполномоченным органом (например, путем расчета потребления по удельному весу в ресурсах либо в общем объеме потребления на основе анализа динамики показателей и имеющихся статистических данных за предыдущие годы).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Разница между ресурсами товара и его использованием рассчитывается по следующей формуле: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 = (Зн+ П + И) – (Пт + Э + Зк),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 – разница (неучтенный экспорт либо импорт товара);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 и Зк – запасы на начало и на конец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–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– импорт;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Пт – потребление;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 – экспорт.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разница между ресурсами товара и его использованием принимает положительное значение, досчитывается экспорт товара, при отрицательном результате – импорт.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Баланс ресурсов и использования товара составляется в натуральном (количественном) выражении. Для стоимостной оценки неучтенных объемов экспорта либо импорта товара может использоваться средняя фактически сложившаяся цена на товар согласно сведениям, содержащимся в декларациях на товары и других документах, представленных таможенным органам государства-члена, либо цена, определенная экспертным путем.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Метод товарных потоков применим для проведения досчетов, если в распоряжении у составителей баланса имеются надежные источники статистической информации (например, опрос или обследование) по всем статьям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Поскольку причиной отсутствия баланса между ресурсами и использованием товара может являться неполнота информации по любой статье баланса, досчеты по статьям «экспорт» либо «импорт» осуществляются в тех случаях, когда данные по другим статьям баланса признаны более надежными.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Экспертное распределение объемов статистического досчета по странам позволяет разделить досчет на внешнюю и взаимную торговлю товарами.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Оценка неучтенных объемов внешней и взаимной торговли товарами государства-члена с использованием метода товарных потоков проводится отдельно по каждому товару (группе товаров). Рекомендуется определить перечень товаров производственно-технического назначения и потребительских товаров, по которым осуществляется построение балансов.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применении метода товарных потоков в качестве контрольного индикатора может быть использовано совокупное стоимостное расхождение между ресурсами товаров в экономике государства-члена и их использованием, рассчитываемое на основе статистики национальных 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Статистический досчет рекомендуется осуществлять ежегодно. На основе полученных объемов неучтенного экспорта и импорта конкретных товаров за предыдущий год могут осуществляться ежемесячные расчеты в отчетном году.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Метод оценки расхождений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Метод оценки расхождений основывается на сравнении двух источников данных об одном и том же 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метод рекомендуется использовать для проведения статистического досчета неучтенных объемов взаимной торговли товарами.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Источниками данных при использовании метода оценки расхождений могут служить сведения из документов, представленных участниками внешнеэкономической деятельности в уполномоченные органы при взаимной торговле (далее – статистические формы), и сведения из заявлений о ввозе товаров и уплате косвенных налогов, представляемых в налоговые органы государств-членов (далее – заявления).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стоимостного объема статистического досчета по импорту товаров рекомендуется сформировать перечень налогоплательщиков (плательщиков сборов) (далее – налогоплательщик), представивших в налоговый орган государства-члена заявления за каждый месяц отчетного периода, а также перечень респондентов, представивших в уполномоченный орган статистические формы по импорту товаров за каждый месяц отчетного периода. Путем сравнения этих двух перечней формируется перечень налогоплательщиков, которые не представляли в уполномоченный орган статистические формы по импорту товаров, но представили в налоговый орган заявления (далее – перечень сравнения).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Стоимостной объем статистического досчета по импорту товаров рекомендуется определять за каждый месяц отчетного периода по каждому государству-члену в отдельности (устанавливается по указанному в заявлении месту нахождения продавца товара) путем суммирования стоимостей товаров, указанных в заявлениях налогоплательщиков, включенных в перечень сравнения по импорту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Если стоимость товара указана в заявлении не в долларах США, то пересчет в доллары США предлагается производить по курсу национального (центрального) банка государства-члена на указанную в заявлении дату принятия на учет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Распределение объема статистического досчета по кодам единой Товарной номенклатуры внешнеэкономической деятельности Евразийского экономического союза (далее – ТН ВЭД ЕАЭС) рекомендуется производить при наличии в заявлениях необходимой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статистический досчет может осуществляться как в стоимостном, так и количественном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Расчет стоимостного объема статистического досчета по экспорту товаров рекомендуется осуществлять аналогичным образом, учитывая, что для формирования перечня сравнения необходимо использовать сведения о налогоплательщиках, указанных в качестве продавцов товаров в заявлениях, представленных в налоговые органы других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качестве источника данных для сравнения при проведении статистических досчетов неучтенных объемов взаимной торговли товарами методом оценки расхождений могут использоваться данные статистики взаимной торговли товарами другого государства-члена («зеркальные» данные).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Метод корректировки данных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Метод корректировки данных предназначен для устранения эффекта систематического занижения оперативных данных статистики внешней торговли товарами, возникающего по причине запаздывания поступления первичной статистической информации в связи с особенностями таможенного оформления отдельных категорий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метод основан на расчете коэффициента корректировки данных за последний месяц отчетного периода (далее – коэффициент корректировки) и его применении для статистического досчета оперативных данных статистики внешней торговли товарами за последний месяц каждого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предполагает корректировку данных только за последний месяц отчетного периода. Статистический досчет, осуществленный в отчетном периоде, в данные за последующие периоды не включается.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Расчет коэффициента корректировки и осуществление статистического досчета рекомендуется проводить для категорий товаров (с максимально возможным уровнем детализации по ТН ВЭД ЕАЭС), за счет которых происходит систематическое занижение оперативных данных статистики внешней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Для расчета коэффициента корректировки из оперативных данных статистики внешней торговли товарами, сформированных в каждом из отчетных периодов предыдущего года, отбираются данные за последний месяц каждого отчетного периода и данные за этот же месяц из оперативных данных статистики внешней торговли за каждый последующий отчетный период. Таким образом формируется 11 пар данных за периоды с января по ноябрь предыдущего года – одна пара значений по каждому месяцу. Пара данных за январь получается из оперативных данных за январь и данных за январь из оперативных данных за январь–февраль, пара данных за февраль – из данных за февраль из оперативных данных за январь–февраль и данных за февраль из оперативных данных за январь–март и т.д. Данные за декабрь для расчета коэффициента корректировки не используются.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каждой паре данных рассчитывается коэффициент изменения данных за последний месяц отчетного периода из оперативных данных статистики внешней торговли товарами за отчетный период и данных за этот же месяц из оперативных данных статистики внешней торговли товарами за последующий период (далее – коэффициент изменения данных)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d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=(V</w:t>
      </w:r>
      <w:r>
        <w:rPr>
          <w:rFonts w:ascii="Times New Roman"/>
          <w:b w:val="false"/>
          <w:i w:val="false"/>
          <w:color w:val="000000"/>
          <w:vertAlign w:val="subscript"/>
        </w:rPr>
        <w:t>i+1</w:t>
      </w:r>
      <w:r>
        <w:rPr>
          <w:rFonts w:ascii="Times New Roman"/>
          <w:b w:val="false"/>
          <w:i w:val="false"/>
          <w:color w:val="000000"/>
          <w:sz w:val="28"/>
        </w:rPr>
        <w:t>–V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)/V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28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коэффициент изменения данных за месяц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431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экспорта/импорта за месяц i из оперативных данных статистики внешней торговли товарами за период, последний месяц которого i+1;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экспорта/импорта за месяц i из оперативных данных статистики внешней торговли товарами за период, последний месяц которого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88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– порядковый номер месяца, принимает значения от 1 до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Итоговый коэффициент корректировки определяется как среднее геометрическое полученных значений коэффициентов изменения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Расчет коэффициента корректировки рекомендуется проводить до формирования оперативных данных статистики внешней торговли товарами за январь каждого года и использовать его при формировании оперативных данных статистики внешней торговли товарами ежемесячно для статистического досчета данных за последний месяц каждого отчетного периода года.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Заключительные положения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Принятие решения уполномоченным органом о проведении статистических досчетов, в том числе выбор метода их проведения, рекомендуется осуществлять с учетом экономической значимости и конкретных потребностей государства-члена в соответствующих данных, а также целесообразности организации данной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Использование методов, предусмотренных настоящим документом, для проведения статистических досчетов не исключает применения уполномоченными органами других методов.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нескольких методов в целях достижения полного охвата данных требует анализа полученных результатов на предмет недопущения двойного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невозможности распределения объема статистического досчета по кодам ТН ВЭД ЕАЭС (в целях идентификации статистического досчета) рекомендуется использовать в качестве кода товара условный код 9800 00 000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проведения статистических досчетов уполномоченным органам рекомендуется включать в метаданные подробное описание используемых в этих целях методов, чтобы обеспечить надлежащее использование статистических материалов и облегчить проведение сопоставлений на международном уровне.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