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e62c" w14:textId="8f9e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выработке механизма взаимодействия при применении одним из государств – членов Евразийского экономического союза в одностороннем порядке специальных экономических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июля 2015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о ситуации с применением государствами – членами Евразийского экономического союза (далее – государства-члены) в одностороннем порядке специальных экономических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совместно с государствами-членами: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организовать до 15 октября 2015 г. проведение консультаций относительно механизмов взаимодействия при применении одним из государств-членов в одностороннем порядке специальных экономических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результатах консультаций доложить на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