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ab8d" w14:textId="857a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составе и структуре бюджетной классификации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2015 года № 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бюджете Евразийского экономического союза, утвержденного Решением Высшего Евразийского экономического совета от 10 октября 2014 г. № 78,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составе и структуре бюджетной классификации Евразийского экономического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при формировании и исполнении бюджета Евразийского экономического союза на 2016 год и на последующие годы.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г. № 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составе и структуре бюджетной классификации Евразийского экономического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и определяет состав и структуру бюджетной классификации Евразийского экономического союза (далее – Союз).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Бюджетная классификация Союза является группировкой доходов и расходов бюджета Союза, используемой для формирования и исполнения бюджета Союза, формирования бюджетных смет органов Союза, подготовки отчета об исполнении бюджета Союза, а также группировкой доходов, расходов бюджета Союза и экономических операций, осуществляемых в процессе исполнения бюджета Союза, используемой для ведения бюджетного учета, составления бюджетной отчетности распорядителей (получателей) средств и обеспечивающей сопоставимость показателей бюджета Союза.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Бюджетная классификация Союза включает в себя: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классификацию доходов бюджета Союза (далее – классификация доходов);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классификацию расходов бюджета Союза (далее – классификация расходов);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классификацию экономических операций, осуществляемых в процессе исполнения бюджета Союза (далее – классификация экономических операций).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кодов бюджетной классификации Союза осуществляется в соответствии с принципами единства, стабильности (преемственности) и открытости присвоения кодов.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Бюджетная классификация Союза является обязательной и единой для органов Союза.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Классификация доходов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Классификация доходов представляет собой группировку денежных средств, поступающих на счета бюджета Союза от государств – членов Союза в виде доходов и со счетов органов Союза.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Код классификации доходов состоит из 8 знаков. Структура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8-значного кода классификации доходов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код администратора бюджета Союза (1-й и 2-й разряды кода классификации доходов);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код вида доходов (3-й – 6-й разряды кода классификации доходов);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код подвида доходов (7-й и 8-й разряды кода классификации доходов).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Код администратора бюджета Союза состоит из 2 знаков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(1-й и 2-й разряды кода классификации доходов) и имеет следующее значение: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Евразийская экономическая комиссия.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 вида доходов состоит из 4 знаков (3-й – 6-й разряды кода классификации доходов) и включает в себя: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группу и подгруппу (3-й и 4-й разряды кода классификации доходов);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элемент (5-й и 6-й разряды кода классификации доходов).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Код группы доходов имеет следующие значения: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поступления на счета бюджета Союза от государств – членов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– поступления на счета бюджета Союза от органов Союза.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Группа со значением "10" используется в целях формирования и исполнения бюджета Союза, подготовки отчета об исполнении бюджета Союза и включает в себя подгруппу "11" – долевые взносы государств – членов Союза.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Группа со значением "20" используется в целях ведения бюджетного учета и составления бюджетной отчетности распорядителей (получателей) средств, подготовки отчета об исполнении бюджета Союза и включает в себя следующие подгруппы: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– поступления со счетов органов Союза для осуществления операций по расходам бюджета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– поступления со счетов органов Союза для учета иных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– поступления со специальных счетов органов Союза.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Код вида доходов содержит элемент доходов, аккумулирующий поступления на счета бюджета Союза в разрезе плательщиков. Каждому плательщику присваивается уникальный в пределах группы двузначный код элемента доходов, формируемый с применением числового ряда: 0, 1, 2, 3, 4, 5, 6, 7, 8, 9.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Код подвида доходов присваивается в целях ведения бюджетного учета и составления бюджетной отчетности распорядителей (получателей) средств, подготовки отчета об исполнении бюджета Союза, состоит из 2 знаков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(7-й и 8-й разряды кода классификации доходов) и имеет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средства, перечисленные в пределах установленного долевого взноса государства – члена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– средства, перечисленные сверх установленного долевого взноса государства – члена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– задолженность государства – члена Союза по перечислению установленного долевого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"40" – средства распорядителей (получателей), подлежащие возврату или зачету в счет платежей государств – членов Союза в бюджет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– средства распорядителей (получателей), подлежащие использованию по решению Высшего Евразийского экономического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подвида доходов присваивается в зависимости от наличия прав требования у администратора бюджета Союза к плательщикам денежных средств, установленных решениями Высшего Евразийского экономического совета, Евразийского межправительственного совета.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Классификация расходов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Классификация расходов представляет собой группировку денежных средств, выплачиваемых со счетов органов Союза по направлениям расходов в соответствии с решениями Высшего Евразийского экономического совета.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Код классификации расходов состоит из 8 знаков. Структура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8-значного кода классификации расходов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код распорядителя (получателя) средств (1-й и 2-й разряды кода классификации расходов);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код раздела расходов (3-й и 4-й разряды кода классификации расходов);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код направления расходов (5-й и 6-й разряды кода классификации расходов);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код статьи расходов (7-й и 8-й разряды кода классификации расходов).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Код распорядителя (получателя) средств состоит из 2 знаков (1-й и 2-й разряды кода классификации расходов) и имеет следующие значения: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Евразийская экономическая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– Суд Евразийского экономического союза.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Код раздела расходов состоит из 2 знаков (3-й и 4-й разряды кода классификации расходов) и имеет следующие значения: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экономическая интеграция;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– судебная деятельность.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Код направления расходов состоит из 2 знаков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(5-й и 6-й разряды кода классификации расходов) и имеет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обеспечение деятельности органов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– обеспечение проведения заседаний Высшего Евразийского экономического совета, Евразийского межправительственного совета, Совета Евразийской экономической комиссии.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– оказание финансового содействия при реализации государствами – членами Союза совместных кооперационных проектов в отраслях промышленности.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Совета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– членами Евразийского экономического союза совместных кооперационных проектов в отраслях промышленности, подписанного 25 мая 2023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Код статьи расходов состоит из 2 знаков (7-й и 8-й разряды кода классификации расходов) и имеет следующие значения: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– расходы на выплаты персоналу в целях обеспечения выполнения органами Союза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– расходы на заработную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– расходы на иные выплаты персоналу и начисления на выплаты по оплате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– закупка товаров, работ и услуг для нужд органов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– научно-исследовательские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– закупка товаров, работ и услуг в целях создания, обеспечения функционирования и развития интегрированной информационной системы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– закупка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– прочая закупка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– закупка товаров, работ и услуг для обеспечения проведения заседаний Высшего Евразийского экономического совета, Евразийского межправительственного совета, Совета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"40" – иные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"41" – оплата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"42" – перечисление средств Организации экономического сотрудничества и развития на проведение экспертного обзора правового регулирования и политики в сфере конкуренции в Евразийском экономическом союзе.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– расходы на оказание финансового содействия при реализации государствами – членами Союза совместных кооперационных проектов в отраслях промышленности.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Совета Евразийской экономической комиссии от 18.04.2018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11.09.2020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27.09.2023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– членами Евразийского экономического союза совместных кооперационных проектов в отраслях промышленности, подписанного 25 мая 2023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Классификация экономических операций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Классификация экономических операций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собой группировку типов операций, осуществляемых в процессе исполнения бюджета Союза, по их экономическому содержанию и включает в себя: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поступление нефинансовых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выбытие нефинансовых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поступление финансовых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выбытие финансовых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увеличение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уменьшение обязательств.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Код экономических операций состоит из 3 знаков (групп, статей и подстатей операций).                                 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составе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</w:t>
      </w:r>
      <w:r>
        <w:br/>
      </w:r>
      <w:r>
        <w:rPr>
          <w:rFonts w:ascii="Times New Roman"/>
          <w:b/>
          <w:i w:val="false"/>
          <w:color w:val="000000"/>
        </w:rPr>
        <w:t>экономических операций бюджета Евразийского экономического союза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внесениями решением Совета Евразийской экономической комиссии от 27.09.2023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ff0000"/>
          <w:sz w:val="28"/>
        </w:rPr>
        <w:t>Договор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– членами Евразийского экономического союза совместных кооперационных проектов в отраслях промышленности, подписанного 25 мая 2023 г.).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группы, статьи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подстатьи экономических операций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прочих затрат бюджета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принудительного изъятия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активами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 от операций с активами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 начисления на выплаты по оплате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выплаты по оплате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за пользование имуществом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 по содержанию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Безвозмездные перечисления организациям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Безвозмездные перечисления финансовым организациям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активами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Расходование материальных запасов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 по операциям с активами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НЕФИНАНСОВЫХ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основных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материальных запасов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НЕФИНАНСОВЫХ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стоимости основных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стоимости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стоимости материальных запасов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на счета бюджета Евразийского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распорядителей (получателей)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прочей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ФИНАНСОВЫХ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со счетов бюджета Евразийского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распорядителей (получателей)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прочей дебиторской задолженности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ОБЯЗАТЕЛЬСТВ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прочей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ОБЯЗАТЕЛЬСТВ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прочей кредиторской задолженности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