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5f6a" w14:textId="c6d5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27 ноября 2009 г.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2015 года № 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пунктами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Перечень развивающихся стран – пользователей системы тарифных преференций таможенного союза, предусмотренный указанным Решением, дополнить пунктами 55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77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Мальдивская Республика»;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Независимое Государство Самоа»;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Перечне наименее развитых стран – пользователей системы тарифных преференций таможенного союза, предусмотренном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27 и 33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«50. Республика Южный Судан».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