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5f6a" w14:textId="c6d5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Перечень развивающихся стран – пользователей системы тарифных преференций таможенного союза, предусмотренный указанным Решением, дополнить пунктами 55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77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Мальдивская Республика»;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Независимое Государство Самоа»;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Перечне наименее развитых стран – пользователей системы тарифных преференций таможенного союза, предусмотренном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27 и 33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Республика Южный Судан».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