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b785" w14:textId="1fdb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внесении изменений в Решение Высшего Евразийского экономического совета от 23 декабря 2014 г. № 112"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57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октября 2014 года о присоединении Республики Армения к Договору о Евразийском экономическом союзе от 29 мая 2014 года и с учетом информации Коллегии Евразийской экономической комиссии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«О внесении изменений в Решение Высшего Евразийского экономического совета от 23 декабря 2014 г. № 112» (прилагается) и представить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РЕШЕНИЕ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2"/>
        <w:gridCol w:w="3106"/>
        <w:gridCol w:w="5642"/>
      </w:tblGrid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 20  г.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№ </w:t>
            </w:r>
          </w:p>
        </w:tc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г.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Решение Высшего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совета от 23 декабря 2014 г. № 112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57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от 10 октября 2014 года о присоединении Республики Армения к Договору о Евразийском экономическом союзе от 29 мая 2014 года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112 «Об утверждении индивидуальных национальных перечней ограничений, изъятий, дополнительных требований и условий в рамках Евразийского экономического союза для Республики Беларусь, Республики Казахстан и Российской Федерации» изменения согласно приложению.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 2015 г.   №     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Высшего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совета от 23 декабря 2014 г. № 112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«для» дополнить словами «Республики Армения,».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индивидуальным национальным перечнем ограничений, изъятий, дополнительных требований и условий в рамках Евразийского экономического союза для Республики Армения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 г.    №        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ИНДИВИДУАЛЬНЫЙ НАЦИОНАЛЬНЫЙ ПЕРЕЧЕНЬ ограничений, изъятий,</w:t>
      </w:r>
      <w:r>
        <w:br/>
      </w:r>
      <w:r>
        <w:rPr>
          <w:rFonts w:ascii="Times New Roman"/>
          <w:b/>
          <w:i w:val="false"/>
          <w:color w:val="000000"/>
        </w:rPr>
        <w:t>
дополнительных требований и условий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для Республики Армения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3122"/>
        <w:gridCol w:w="578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ограничений, изъятий,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требований и условий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ограничения, изъятия, дополнительного требования и условия (пункты приложения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Договору)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1 пункта 38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–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Договора от 10 октября 2014 года о присоединении Республики Армения к Договору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 пункта 38 Протокола о торговле услугами, учреждении, деятельности и осуществлении инвестиций (далее –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графе второй настоящего перечня пункты приложения № 16 применяются государствами – членами Евразийского экономического союза (далее – государства-члены) в объеме и на условиях, которые указаны в графе первой настоящего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перечень применяется в части, не противоречащей статьям 66 и 67 Договора.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13"/>
        <w:gridCol w:w="3120"/>
        <w:gridCol w:w="5787"/>
      </w:tblGrid>
      <w:tr>
        <w:trPr>
          <w:trHeight w:val="30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отношении услуг и видов деятельности, охватываемых разделами XVI, XIX,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XXI Договора, Республика Армения сохраняет право применять ограничения, изъятия, дополнительные требования и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нормативными правовыми актами и международными договорами Республики Армения в части, не противоречащей указанным разделам и договоренностям, которые будут достигнуты между государствами-членами в соответствии с указанными разделами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16, 17, 23, 26, 28, 31, 33 и 35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международные договоры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Армения</w:t>
            </w:r>
          </w:p>
        </w:tc>
      </w:tr>
      <w:tr>
        <w:trPr>
          <w:trHeight w:val="75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Деятельность, на осуществление которой требуется лицензия, может осуществляться только юридическими лицами Республики Армения или индивидуальными предпринимателями, зарегистрированными в установленном порядке в Республике Армения. Виды деятельности, на осуществление которых требуется 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порядок определения организационно-правовой формы лицензиата устанавливаются законодательством Республики Армения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31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Армения от 30 мая 2001 г. № ЗР-193 «О лицензировании»</w:t>
            </w:r>
          </w:p>
        </w:tc>
      </w:tr>
      <w:tr>
        <w:trPr>
          <w:trHeight w:val="585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Нотариусом, стажером нотариуса может быть только гражданин Республики Армения, если иное не предусмотрено международными договорами Республики Армения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35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Армения от 4 декабря 2001 г. № ЗР-274 «О нотариате»</w:t>
            </w:r>
          </w:p>
        </w:tc>
      </w:tr>
      <w:tr>
        <w:trPr>
          <w:trHeight w:val="585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Иностранный адвокат не может оказывать юридическую помощь по вопросам, связанным с государственной или служебной тайной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26 и 35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Армения от 14 декабря 2004 г. № ЗР-29-Н «Об адвокатуре»</w:t>
            </w:r>
          </w:p>
        </w:tc>
      </w:tr>
      <w:tr>
        <w:trPr>
          <w:trHeight w:val="855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Право на получение статуса телохранителя и охранника и осуществление функций телохранителя и охранника (в том числе с использованием оружия и специальных средств) имеют только граждане Республики Армения, имеющие квалификацию телохранителя или охранника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35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Армения от 9 февраля 2012 г. № ЗР-6-Н «О частной охранной деятельности» </w:t>
            </w:r>
          </w:p>
        </w:tc>
      </w:tr>
      <w:tr>
        <w:trPr>
          <w:trHeight w:val="1950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Сохраняется возможность вводить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применять любые меры, основанные на соглашениях о совместном производстве, посредством которых предоставляется национальный режим в отношении аудиовизуальных произведений, охваченных данными соглашениями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28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обязательства Республики Армения, касающиеся услуг и вытекающие из Протокола от 10 декабря 2002 года о присоединении Республики Армения к Марракешскому соглашению об учреждении Всемирной торговой организации от 15 апреля 1994 г. </w:t>
            </w:r>
          </w:p>
        </w:tc>
      </w:tr>
      <w:tr>
        <w:trPr>
          <w:trHeight w:val="30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Сохраняется возможность вводить и применять любые меры, гарантирующие выгоды от участия в программах поддержки для аудиовизуальных произведений, а также поставщикам таких произведений, при соблюдении определенных критериев происхождения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28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обязательства Республики Армения, касающиеся услуг и вытекающие из Протокола от 10 декабря 2002 года о присоединении Республики Армения к Марракешскому соглашению об учреждении Всемирной торговой организации от 15 апреля 1994 г.</w:t>
            </w:r>
          </w:p>
        </w:tc>
      </w:tr>
      <w:tr>
        <w:trPr>
          <w:trHeight w:val="30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иностранного капитала в уставном капитале телерадиокомпаний не может быть равной или превышать 50 % акций, необходимых для принятия решений телерадиокомпаниями, если иное не предусмотрено международными договорами Республики Армения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28 и 31 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Армения от 9 октября 2000 г. № ЗР-97 «О телевидении и радио» </w:t>
            </w:r>
          </w:p>
        </w:tc>
      </w:tr>
      <w:tr>
        <w:trPr>
          <w:trHeight w:val="30" w:hRule="atLeast"/>
        </w:trPr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Любые ограничения применяются к учреждению лицом любого другого государства-члена на территории Республики Армения для осуществления деятельности и операций в сфере ядерной энергетики и обращения с радиоактивными отходами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26, 31, 33 и 35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Армения от 1 февраля 1999 г. № ЗР-285 «О безопасном использовании атомной энергии в мирных целях»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