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ceb1" w14:textId="500c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Регламенте работы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2015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10 октября 2014 г. № 79 «О размерах (шкале) долевых взносов государств – членов Евразийского экономического союза в бюджет Евразийского экономического союза»,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10 октября 2014 г. № 79» (прилагается) и внести его для рассмотрения на очередном заседании Высшего Евразийского экономического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22"/>
        <w:gridCol w:w="3488"/>
        <w:gridCol w:w="3135"/>
        <w:gridCol w:w="3095"/>
      </w:tblGrid>
      <w:tr>
        <w:trPr>
          <w:trHeight w:val="30" w:hRule="atLeast"/>
        </w:trPr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пункт 1 Решения</w:t>
      </w:r>
      <w:r>
        <w:br/>
      </w:r>
      <w:r>
        <w:rPr>
          <w:rFonts w:ascii="Times New Roman"/>
          <w:b/>
          <w:i w:val="false"/>
          <w:color w:val="000000"/>
        </w:rPr>
        <w:t>
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 xml:space="preserve">
от 10 октября 2014 г. № 79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Договора о Евразийском экономическом союзе от 29 мая 2014 года Высший Евразийский экономический совет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10 октября 2014 г. № 79 «О размерах (шкале) долевых взносов государств – членов Евразийского экономического союза в бюджет Евразийского экономического союза»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«на 2015 год» заменить словами «на 2016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абзацы второй – четвертый заменить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 Армения – 1,11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– 4,56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– 7,11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– 1,90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Федерация – 85,32 процента.».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для целей формирования и исполнения бюджета Евразийского экономического союза на 2017 год и далее решение об определении размеров (шкалы) долевых взносов государств-членов в бюджет Евразийского экономического союза на первом заседании Высшего Евразийского экономического совета в 2016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2016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60"/>
        <w:gridCol w:w="3060"/>
        <w:gridCol w:w="3080"/>
        <w:gridCol w:w="3080"/>
      </w:tblGrid>
      <w:tr>
        <w:trPr>
          <w:trHeight w:val="30" w:hRule="atLeast"/>
        </w:trPr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