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c2f8" w14:textId="26ec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зарубежных командировок на первое полугодие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24 марта 2015 года № 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12 пункта 43 Положения о Евразийской экономической комиссии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зарубежных командировок на первое полугодие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Евразийской экономической комиссии       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Коллегии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марта 2015 года № 22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</w:t>
      </w:r>
      <w:r>
        <w:br/>
      </w:r>
      <w:r>
        <w:rPr>
          <w:rFonts w:ascii="Times New Roman"/>
          <w:b/>
          <w:i w:val="false"/>
          <w:color w:val="000000"/>
        </w:rPr>
        <w:t>
зарубежных командировок на первое полугодие 2015 года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5666"/>
        <w:gridCol w:w="4158"/>
        <w:gridCol w:w="3514"/>
      </w:tblGrid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командирования (мероприятие)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командирования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(страна)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Председателя Коллегии В.Б. Христенко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визит в Социалистическую Республику Вьетнам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полугодие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Социалистическая Республика Вьетнам</w:t>
            </w:r>
          </w:p>
        </w:tc>
      </w:tr>
      <w:tr>
        <w:trPr>
          <w:trHeight w:val="6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визит в Республику Таджикистан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Таджикистан</w:t>
            </w:r>
          </w:p>
        </w:tc>
      </w:tr>
      <w:tr>
        <w:trPr>
          <w:trHeight w:val="49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визит в Республику Индия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Индия</w:t>
            </w:r>
          </w:p>
        </w:tc>
      </w:tr>
      <w:tr>
        <w:trPr>
          <w:trHeight w:val="7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Восточный форум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Федеративная Республика Германия</w:t>
            </w:r>
          </w:p>
        </w:tc>
      </w:tr>
      <w:tr>
        <w:trPr>
          <w:trHeight w:val="1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 опытом по вопросам использования методологических подходов, рекомендованных Центром ООН по упрощению процедур торговли и электронным деловым операциям (СЕФАКТ ООН), для целей анализа и проектирования общих процессов ТС и ЕЭП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7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опыта и рекомендаций ЕЭК ООН при разработке единых подходов по развитию концепции «единого окна» в государствах-членах ТС и ЕЭП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8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заседании рабочей группы ВОЗ по совершенствованию обращения лекарственных средств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полугодие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Встречи с руководством третьих стран, международных организаций и международных интеграционных объединений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проведения уточняются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5868"/>
        <w:gridCol w:w="4108"/>
        <w:gridCol w:w="3374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члена Коллегии (Министра) по основным направлениям интеграции и макроэкономике Т.Д. Валовой</w:t>
            </w:r>
          </w:p>
        </w:tc>
      </w:tr>
      <w:tr>
        <w:trPr>
          <w:trHeight w:val="4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переговорах с представителями Еврокомиссии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полугодие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Бельгии</w:t>
            </w:r>
          </w:p>
        </w:tc>
      </w:tr>
      <w:tr>
        <w:trPr>
          <w:trHeight w:val="4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Ежегодная сессия Статистической комиссии ООН, Открытая лекция в Колумбийском Университете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Соединенные Штаты Америки</w:t>
            </w:r>
          </w:p>
        </w:tc>
      </w:tr>
      <w:tr>
        <w:trPr>
          <w:trHeight w:val="5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Встреча с бизнес - сообществом, подписание Меморандума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Перу</w:t>
            </w:r>
          </w:p>
        </w:tc>
      </w:tr>
      <w:tr>
        <w:trPr>
          <w:trHeight w:val="4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Встреча с бизнес - сообществом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Чили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ежегодной международной конференции «Инвестиционный и налоговый климат в странах ЕАЭС» 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Итальянская Республика 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 ЕАЭС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Французская Республика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презентации ЕАЭС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– III квартал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Ирландия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ежегодной сессии Конференции ООН для Латинской Америки и Карибского бассейна (ЮНКТАД)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презентации ЕАЭС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– III квартал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Монголия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презентации ЕАЭС, в т. ч. в регионах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квартал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Соединенное Королевство Великобритании и Северной Ирландии 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презентации ЕАЭС, организация и участие в международных Форумах и конференциях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– III квартал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Аргентинская Республика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презентации ЕАЭС, участие в Форумах, подписание Меморандума о взаимодействии с Латиноамериканской ассоциацией интеграции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– III квартал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 Республика Уругвай</w:t>
            </w:r>
          </w:p>
        </w:tc>
      </w:tr>
      <w:tr>
        <w:trPr>
          <w:trHeight w:val="5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презентации ЕАЭС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Таджикистан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презентаций для деловых кругов, организация и участие в международных конференциях, форумах, семинарах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Греческая Республика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презентаций, организация и участие в международных конференциях, форумах, семинарах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Чешская Республика</w:t>
            </w:r>
          </w:p>
        </w:tc>
      </w:tr>
      <w:tr>
        <w:trPr>
          <w:trHeight w:val="9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презентаций, организация и участие в международных конференциях, форумах, семинарах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Словакия</w:t>
            </w:r>
          </w:p>
        </w:tc>
      </w:tr>
      <w:tr>
        <w:trPr>
          <w:trHeight w:val="7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презентаций, организация и участие в международных конференциях, форумах, семинарах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 Республика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презентаций, организация и участие в международных конференциях, форумах, семинарах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– III квартал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Корея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презентаций, организация и участие в международных конференциях, форумах, семинарах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– III квартал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Федеративная Республика Германия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круглых столах, совместно с представителями ЮНКТАД и Международным институтом прикладного системного анализа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полугодие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 Республика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 опытом с центрами системы "SOLVIT" и с подразделениями Европейской Комиссии в части организации работы по мониторингу и досудебному урегулированию проблем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полугодие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Чешская Республика</w:t>
            </w:r>
          </w:p>
        </w:tc>
      </w:tr>
      <w:tr>
        <w:trPr>
          <w:trHeight w:val="5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презентации ЕАЭС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– III квартал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Молдова</w:t>
            </w:r>
          </w:p>
        </w:tc>
      </w:tr>
      <w:tr>
        <w:trPr>
          <w:trHeight w:val="5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презентации ЕАЭС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– III квартал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Народная Республика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линии CEPS (Центр Европейских стратегических исследований)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полугодие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Бельгии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презентаций, организация и участие в международных конференциях, форумах, семинарах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– III квартал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Кения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IIASA по взаимодействию с ЕС по анализу эффектов и перспектив интеграции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полугодие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 Республика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изучения опыта координации макроэкономической политики в Латинской Америке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полугодие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Аргентинская Республика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Встреча экспертов по торговле услугами и развитию, ЮНКТАД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ежегодной сессии Конференции ООН по торговле и развитию (ЮНКТАД)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полугодие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мероприятии Экономической комиссии ООН для Латинской Америки и Карибского бассейна (ЭКЛАК)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полугодие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Чили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работе международной Инициативы прозрачности добывающих отраслей (EITI)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полугодие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Норвегия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4-ая сессия Комитета ЭСКАТО по статистике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Таиланд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 по модернизации производства статистических данных и услуг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сессия ЕЭК ООН по распространению и обмену статистической информацией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Соединенные Штаты Америки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 рабочей группы и Семинар по измерению бедности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 по внедрению СНС-2008 в странах Восточной Европы, Кавказа и Центральной Азии и ее увязке с Руководством по платежному балансу и Руководством по статистике государственных финансов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63-я пленарная сессия Конференции европейских статистиков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66-ая сессия рабочей группы по статистике транспорта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6393"/>
        <w:gridCol w:w="3828"/>
        <w:gridCol w:w="3089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члена Коллегии (Министра) по экономике и финансовой политике Т.М. Сулейменова</w:t>
            </w:r>
          </w:p>
        </w:tc>
      </w:tr>
      <w:tr>
        <w:trPr>
          <w:trHeight w:val="6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Весенние встречи 2015 Всемирного банка и МВФ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Соединенные Штаты Америки</w:t>
            </w:r>
          </w:p>
        </w:tc>
      </w:tr>
      <w:tr>
        <w:trPr>
          <w:trHeight w:val="6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ежегодной сессии ЕЭК ООН 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6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универсальная выставка «ЭКСПО-2015»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Итальянская Республика</w:t>
            </w:r>
          </w:p>
        </w:tc>
      </w:tr>
      <w:tr>
        <w:trPr>
          <w:trHeight w:val="6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конференция по интеллектуальной собственности "Global IP Exchange"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Федеративная Республика Германия</w:t>
            </w:r>
          </w:p>
        </w:tc>
      </w:tr>
      <w:tr>
        <w:trPr>
          <w:trHeight w:val="6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71-ая сессия ЭСКАТО ООН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Таиланд</w:t>
            </w:r>
          </w:p>
        </w:tc>
      </w:tr>
      <w:tr>
        <w:trPr>
          <w:trHeight w:val="6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XIX Генеральная Ассамблея Европейской организации налоговых администраций (IOTA)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Нидерландов</w:t>
            </w:r>
          </w:p>
        </w:tc>
      </w:tr>
      <w:tr>
        <w:trPr>
          <w:trHeight w:val="6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Встреча с представителями МЦНИ (ITIC) и налоговой и таможенной службой Великобритании 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Соединенное Королевство Великобритании и Северной Ирландии </w:t>
            </w:r>
          </w:p>
        </w:tc>
      </w:tr>
      <w:tr>
        <w:trPr>
          <w:trHeight w:val="6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 по статистике миграции и Рабочая сессия по статистике миграции ЕЭК ООН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полугодие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6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 по противодействию контрафакту товаров «Стратегии защиты прав интеллектуальной собственности»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Таиланд</w:t>
            </w:r>
          </w:p>
        </w:tc>
      </w:tr>
      <w:tr>
        <w:trPr>
          <w:trHeight w:val="6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 экспертов по программе МОМ «Трудовая миграция в Центрально-Азиатском регионе и России»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полугодие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 Республика</w:t>
            </w:r>
          </w:p>
        </w:tc>
      </w:tr>
      <w:tr>
        <w:trPr>
          <w:trHeight w:val="6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Семинар, организованный Всемирной организацией интеллектуальной собственности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6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встреча с представителями уполномоченных органов Социалистической Республики Вьетнам по вопросу взаимодействия в сфере охраны и защиты прав интеллектуальной собственности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Социалистическая Республика Вьетнам</w:t>
            </w:r>
          </w:p>
        </w:tc>
      </w:tr>
      <w:tr>
        <w:trPr>
          <w:trHeight w:val="6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Межгосударственный Совет по вопросам охраны и защиты интеллектуальной собственности СНГ 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Таджикистан</w:t>
            </w:r>
          </w:p>
        </w:tc>
      </w:tr>
      <w:tr>
        <w:trPr>
          <w:trHeight w:val="6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встреча с представителями Европейской комиссии по вопросу взаимодействия в сфере охраны и защиты прав интеллектуальной собственности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Бельгии</w:t>
            </w:r>
          </w:p>
        </w:tc>
      </w:tr>
      <w:tr>
        <w:trPr>
          <w:trHeight w:val="6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конференция по товарным знакам, организованная Ведомством по гармонизации на внутреннем рынке OHIM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Испания</w:t>
            </w:r>
          </w:p>
        </w:tc>
      </w:tr>
      <w:tr>
        <w:trPr>
          <w:trHeight w:val="6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  в конференции МВФ И Центра по изучению финансов и развитию Graduate Institute (IMF/CFD conference) «Финансирование для развития», вопросы  развития финансового обеспечения для развивающихся стран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конференция FinovateSpring 2015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Соединенные Штаты Америки</w:t>
            </w:r>
          </w:p>
        </w:tc>
      </w:tr>
      <w:tr>
        <w:trPr>
          <w:trHeight w:val="6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 Совещание фискальных экспертов МЦНИ (ITIC)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Бельгии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Ежегодный Евразийский Семинар фискальных экспертов МЦНИ (ITIC)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 Республика</w:t>
            </w:r>
          </w:p>
        </w:tc>
      </w:tr>
      <w:tr>
        <w:trPr>
          <w:trHeight w:val="6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Конференция «Рынки капитала и инвестиций»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Соединенное Королевство Великобритании и Северной Ирландии</w:t>
            </w:r>
          </w:p>
        </w:tc>
      </w:tr>
      <w:tr>
        <w:trPr>
          <w:trHeight w:val="6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ВТО: Заседание рабочих групп по правилам ГАТС, по торговле услугами, внутреннему регулированию. Совет ВТО по торговле услугами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полугодие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4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ВТО: Неформальное заседание Комитета по ТБТ; Комитет по техническим барьерам в торговле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5915"/>
        <w:gridCol w:w="4070"/>
        <w:gridCol w:w="336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члена Коллегии (Министра) по промышленности и агропромышленному комплексу С.С. Сидорского</w:t>
            </w:r>
          </w:p>
        </w:tc>
      </w:tr>
      <w:tr>
        <w:trPr>
          <w:trHeight w:val="6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круглом столе «Промышленное сотрудничество Евразийского экономического союза и Японии»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Япония</w:t>
            </w:r>
          </w:p>
        </w:tc>
      </w:tr>
      <w:tr>
        <w:trPr>
          <w:trHeight w:val="6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Международной выставке авиакосмической промышленности FIDAE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Чили</w:t>
            </w:r>
          </w:p>
        </w:tc>
      </w:tr>
      <w:tr>
        <w:trPr>
          <w:trHeight w:val="7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договоренности по применению Плана мероприятий по сотрудничеству между ЕЭК и ФАО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Венгрия</w:t>
            </w:r>
          </w:p>
        </w:tc>
      </w:tr>
      <w:tr>
        <w:trPr>
          <w:trHeight w:val="7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Международной автомобильной выставке New York International NYIAS 2015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Соединенные Штаты Америки</w:t>
            </w:r>
          </w:p>
        </w:tc>
      </w:tr>
      <w:tr>
        <w:trPr>
          <w:trHeight w:val="7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выставка сельского хозяйства и пищевой промышленности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 Израиль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универсальная выставка «ЭКСПО-2015»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Итальянская Республика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бизнес-миссии по странам АСЕАН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Индонезия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бизнес-миссии по странам АСЕАН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Малайзия</w:t>
            </w:r>
          </w:p>
        </w:tc>
      </w:tr>
      <w:tr>
        <w:trPr>
          <w:trHeight w:val="5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бизнес-миссии по странам АСЕАН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Сингапур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конференциях, проводимых ФАО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Итальянская Республика</w:t>
            </w:r>
          </w:p>
        </w:tc>
      </w:tr>
      <w:tr>
        <w:trPr>
          <w:trHeight w:val="5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Выставка индустрии сельского хозяйства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Перу</w:t>
            </w:r>
          </w:p>
        </w:tc>
      </w:tr>
      <w:tr>
        <w:trPr>
          <w:trHeight w:val="7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работе 43-ей сессии Совета по промышленному развитию ЮНИДО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 Республика</w:t>
            </w:r>
          </w:p>
        </w:tc>
      </w:tr>
      <w:tr>
        <w:trPr>
          <w:trHeight w:val="4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Комитете ВТО по сельскому хозяйству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10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 совещание с участием представителей государств-членов ТС и ЕЭП, курирующих вопросы взаимодействия с Венгрией в сфере АПК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Венгрия</w:t>
            </w:r>
          </w:p>
        </w:tc>
      </w:tr>
      <w:tr>
        <w:trPr>
          <w:trHeight w:val="7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по подготовке программы сотрудничества ЕЭК и ЮНИДО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 Республика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работе круглого стола «Особенности реализации аграрной политики в Финляндии в рамках ЕС. Согласованная агропромышленная политика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ЕАЭС»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Финляндская Республика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по подготовке программы сотрудничества ЕЭК и ЮНИДО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 Республика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Конференция Международного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зерну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Соединенное Королевство Великобритании и Северной Ирландии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5738"/>
        <w:gridCol w:w="4140"/>
        <w:gridCol w:w="3425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5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члена Коллегии (Министра) по торговле А.А. Слепнева</w:t>
            </w:r>
          </w:p>
        </w:tc>
      </w:tr>
      <w:tr>
        <w:trPr>
          <w:trHeight w:val="5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с Министром коммерции КНР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Народная Республика</w:t>
            </w:r>
          </w:p>
        </w:tc>
      </w:tr>
      <w:tr>
        <w:trPr>
          <w:trHeight w:val="5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Переговоры СИГ о целесообразности заключения соглашения о свободной торговле с Израилем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полугодие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 Израиль</w:t>
            </w:r>
          </w:p>
        </w:tc>
      </w:tr>
      <w:tr>
        <w:trPr>
          <w:trHeight w:val="5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Переговоры по заключению Соглашения о свободной торговле с Социалистической Республикой Вьетнам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Социалистическая Республика Вьетнам</w:t>
            </w:r>
          </w:p>
        </w:tc>
      </w:tr>
      <w:tr>
        <w:trPr>
          <w:trHeight w:val="5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Переговоры по заключению Соглашения о свободной торговле с Социалистической Республикой Вьетнам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Социалистическая Республика Вьетнам</w:t>
            </w:r>
          </w:p>
        </w:tc>
      </w:tr>
      <w:tr>
        <w:trPr>
          <w:trHeight w:val="5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по вопросам торгово-экономического сотрудничества ЕАЭС-АСЕАН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Малайзия</w:t>
            </w:r>
          </w:p>
        </w:tc>
      </w:tr>
      <w:tr>
        <w:trPr>
          <w:trHeight w:val="5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мероприятиях АТЭС в рамках встречи Министров по торговле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Филиппины</w:t>
            </w:r>
          </w:p>
        </w:tc>
      </w:tr>
      <w:tr>
        <w:trPr>
          <w:trHeight w:val="5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Переговоры СИГ о целесообразности заключения соглашения о свободной торговле с Индией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Индия</w:t>
            </w:r>
          </w:p>
        </w:tc>
      </w:tr>
      <w:tr>
        <w:trPr>
          <w:trHeight w:val="5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по вопросам торговли с Турецкой Республикой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полугодие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Турецкая Республика</w:t>
            </w:r>
          </w:p>
        </w:tc>
      </w:tr>
      <w:tr>
        <w:trPr>
          <w:trHeight w:val="5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Консультации по вопросам торговли с Индонезией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полугодие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Индонезия</w:t>
            </w:r>
          </w:p>
        </w:tc>
      </w:tr>
      <w:tr>
        <w:trPr>
          <w:trHeight w:val="9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консультациях с Исламской Республикой Иран по вопросам развития торгово-экономического сотрудничества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Исламская Республика Иран</w:t>
            </w:r>
          </w:p>
        </w:tc>
      </w:tr>
      <w:tr>
        <w:trPr>
          <w:trHeight w:val="5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с представителями Европейской комиссии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Бельгии</w:t>
            </w:r>
          </w:p>
        </w:tc>
      </w:tr>
      <w:tr>
        <w:trPr>
          <w:trHeight w:val="8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консультациях с МЕРКОСУР по вопросу заключения меморандума о взаимопонимании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полугодие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Федеративная Республика Бразилия</w:t>
            </w:r>
          </w:p>
        </w:tc>
      </w:tr>
      <w:tr>
        <w:trPr>
          <w:trHeight w:val="5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Переговоры СИГ о целесообразности заключения соглашения о свободной торговле с Египтом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Арабская Республика Египет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мероприятиях по линии системы ВТО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полугодие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по вопросам торговли со странами-членами ЕС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Европейского союза</w:t>
            </w:r>
          </w:p>
        </w:tc>
      </w:tr>
      <w:tr>
        <w:trPr>
          <w:trHeight w:val="5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ВТО: Участие в заседаниях Комитетов по специальным защитным мерам, субсидиям и компенсационным мерам, антидемпинговым практикам и Переговорной группы по правилам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5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судебных разбирательствах по линии ВТО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полугодие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5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проверочных визитов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полугодие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Народная Республика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Сеульском международном форуме по мерам торговой защиты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Корея</w:t>
            </w:r>
          </w:p>
        </w:tc>
      </w:tr>
      <w:tr>
        <w:trPr>
          <w:trHeight w:val="5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выставка ЭКСПО-2015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Итальянская Республика</w:t>
            </w:r>
          </w:p>
        </w:tc>
      </w:tr>
      <w:tr>
        <w:trPr>
          <w:trHeight w:val="5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ВТО: Участие в переговорах Республики Армения в ВТО по пересмотру тарифных обязательств (в рамках графика по мероприятиям по линии системы ВТО)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полугодие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5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ВТО: Семинар по ИТА; Комитет по ИТА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5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ВТО: Заседание рабочих групп по правилам ГАТС, по торговле услугами, внутреннему регулированию. Совет ВТО по торговле услугами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полугодие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5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ВТО: Обзор торговой политики Индии; Комитет по сельскому хозяйству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5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Глобальный сырьевой форум 2015 (мероприятие по линии ООН (ЮНКТАД))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5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по разрешению споров ВТО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полугодие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12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экспертов по разработке соглашения об обмене информацией о товарах и транспортных средствах международной перевозки, перемещаемых через таможенные границы ТС и КНР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Народная Республика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Азиатско-Тихоокеанский Форум по устойчивому развитию 2015 (мероприятие по линии ЭСКАТО ООН)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Таиланд</w:t>
            </w:r>
          </w:p>
        </w:tc>
      </w:tr>
      <w:tr>
        <w:trPr>
          <w:trHeight w:val="7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специализированных семинарах по ЦДС и НТБ в рамках Рабочей группы по МСП АТЭС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Соединенные Штаты Америки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ВТО: Неформальное заседание Комитета по ТБТ; Комитет по техническим барьерам в торговле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5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качестве наблюдателей в работе Подкомитета по пересмотру Гармонизированной системы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Бельгии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качестве наблюдателей в работе Комитета по Гармонизированной системе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Бельгии</w:t>
            </w:r>
          </w:p>
        </w:tc>
      </w:tr>
      <w:tr>
        <w:trPr>
          <w:trHeight w:val="12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мероприятиях, проводимых в третьих странах, в том числе официальных консультациях, мероприятиях для деловых кругов, семинарах, конференциях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местом проведения мероприятия</w:t>
            </w:r>
          </w:p>
        </w:tc>
      </w:tr>
      <w:tr>
        <w:trPr>
          <w:trHeight w:val="5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проверочных визитов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полугодие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039"/>
        <w:gridCol w:w="4006"/>
        <w:gridCol w:w="3310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члена Коллегии (Министра) по вопросам технического регулирования В.Н. Корешкова</w:t>
            </w:r>
          </w:p>
        </w:tc>
      </w:tr>
      <w:tr>
        <w:trPr>
          <w:trHeight w:val="9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Обучающий семинар по тематике: «Нормативные правовые акты Евразийского экономического союза в области ветеринарно-санитарных мер» 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Французская Республика</w:t>
            </w:r>
          </w:p>
        </w:tc>
      </w:tr>
      <w:tr>
        <w:trPr>
          <w:trHeight w:val="8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 Комиссии по фитосанитарным мерам ФАО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Итальянская Республика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62-ое заседание Комитета ВТО по СФС-мерам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8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 профильных комитетов Европейского сотрудничества по аккредитации (EA)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11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Совместные совещания экспертов Продовольственной и сельскохозяйственной организации Объединенных Наций (ФАО) и Евразийской экономической комиссии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Итальянская Республика</w:t>
            </w:r>
          </w:p>
        </w:tc>
      </w:tr>
      <w:tr>
        <w:trPr>
          <w:trHeight w:val="8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Заседания Комитета Всемирной торговой организации (ВТО) по техническим барьерам в торговле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полугодие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8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 НТКС МГС совместно с заседанием РГ по информационным технологиям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Азербайджан</w:t>
            </w:r>
          </w:p>
        </w:tc>
      </w:tr>
      <w:tr>
        <w:trPr>
          <w:trHeight w:val="8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 НТК по метрологии (НТК Метр МГС) совместно с заседанием РГ ТМ НТК Метр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Узбекистан</w:t>
            </w:r>
          </w:p>
        </w:tc>
      </w:tr>
      <w:tr>
        <w:trPr>
          <w:trHeight w:val="12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 СИГ по изучению вопроса о целесообразности заключения соглашения о зоне свободной торговли между странами ЕАЭС и Государством Израиль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полугодие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 Израиль</w:t>
            </w:r>
          </w:p>
        </w:tc>
      </w:tr>
      <w:tr>
        <w:trPr>
          <w:trHeight w:val="1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 Консультативной группы по надзору за рынком (MARS Group) Рабочей группы по политике в области стандартизации и сотрудничеству по вопросам нормативного регулирования ЕЭК ООН (РГ 6 ЕЭК ООН)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 или Федеративная Республика Германия</w:t>
            </w:r>
          </w:p>
        </w:tc>
      </w:tr>
      <w:tr>
        <w:trPr>
          <w:trHeight w:val="7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конференция «Техническое нормирование в странах Евросоюза»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Испания</w:t>
            </w:r>
          </w:p>
        </w:tc>
      </w:tr>
      <w:tr>
        <w:trPr>
          <w:trHeight w:val="9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Визит в штаб-квартиру МЭБ. Переговоры с Генеральным Директором Всемирной организации здравоохранения животных Б. Валла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Французская Республика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83-я Генеральная сессия МЭБ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Французская Республика</w:t>
            </w:r>
          </w:p>
        </w:tc>
      </w:tr>
      <w:tr>
        <w:trPr>
          <w:trHeight w:val="1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 рабочих органов Азиатско-Тихоокеанского экономического сотрудничества (АТЭС), в том числе заседание Подкомитета по стандартам и оценке соответствия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Филиппины</w:t>
            </w:r>
          </w:p>
        </w:tc>
      </w:tr>
      <w:tr>
        <w:trPr>
          <w:trHeight w:val="8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Переговоры по заключению Соглашения о свободной торговле с Социалистической Республикой Вьетнам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Социалистическая Республика Вьетнам</w:t>
            </w:r>
          </w:p>
        </w:tc>
      </w:tr>
      <w:tr>
        <w:trPr>
          <w:trHeight w:val="6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 Генеральной Ассамблеи Европейского сотрудничества по аккредитации (ЕА)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Греческая Республика</w:t>
            </w:r>
          </w:p>
        </w:tc>
      </w:tr>
      <w:tr>
        <w:trPr>
          <w:trHeight w:val="8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форум по стандартам медицинского оборудования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Народная Республика</w:t>
            </w:r>
          </w:p>
        </w:tc>
      </w:tr>
      <w:tr>
        <w:trPr>
          <w:trHeight w:val="8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Генеральная Ассамблея Европейского комитета по стандартизации и Европейской электротехнической комиссии (CEN/CENELEC)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Латвийская Республика</w:t>
            </w:r>
          </w:p>
        </w:tc>
      </w:tr>
      <w:tr>
        <w:trPr>
          <w:trHeight w:val="1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Переговоры СИГ о целесообразности заключения соглашения о свободной торговле с Индией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Индия</w:t>
            </w:r>
          </w:p>
        </w:tc>
      </w:tr>
      <w:tr>
        <w:trPr>
          <w:trHeight w:val="1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Совместное мероприятие Посольства Российской Федерации во Франции и французской компании «МЕДЕФ Интернасиональ» (Движение предприятий Франции), посвященное вопросам функционирования Евразийского экономического союза и Евразийской экономической комиссии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Французская Республика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 по тематике взаимодействия ЕАЭС и ЕС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Словацкая Республика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конференция «Внешнеэкономические связи со странами ЕАЭС»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Чешская Республика</w:t>
            </w:r>
          </w:p>
        </w:tc>
      </w:tr>
      <w:tr>
        <w:trPr>
          <w:trHeight w:val="8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8-ая международная практическая конференция «Применение международных регламентов регулирования безопасности химической продукции для компаний России и СНГ»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Греческая Республика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51-ая ежегодная встреча Ассоциации Европейских производителей безрецептурных лекарственных средств (AESGP)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Испания</w:t>
            </w:r>
          </w:p>
        </w:tc>
      </w:tr>
      <w:tr>
        <w:trPr>
          <w:trHeight w:val="6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Переговоры с ICH (Международная конференция по гармонизации технических требований для регистрации фармацевтической продукции для медицинского применения) по вопросам перевода словаря MedDRA (Медицинский словарь терминологии регулятивной деятельности) по нежелательным реакциям лекарственных средств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полугодие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уточняется</w:t>
            </w:r>
          </w:p>
        </w:tc>
      </w:tr>
      <w:tr>
        <w:trPr>
          <w:trHeight w:val="6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Переговоры с Европейским директоратом по качеству лекарственных средств и здравоохранения (EDQM) о вопросах использования Европейской фармакопеи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полугодие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Французская Республика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5770"/>
        <w:gridCol w:w="4159"/>
        <w:gridCol w:w="3417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7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члена Коллегии (Министра) по таможенному сотрудничеству В.А. Гошина</w:t>
            </w:r>
          </w:p>
        </w:tc>
      </w:tr>
      <w:tr>
        <w:trPr>
          <w:trHeight w:val="9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визит в таможенную службу Эстонии. Переговоры с руководством таможенной службы Эстонии. Участие в Круглом столе с бизнес-сообществом Эстонии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Эстонская Республика</w:t>
            </w:r>
          </w:p>
        </w:tc>
      </w:tr>
      <w:tr>
        <w:trPr>
          <w:trHeight w:val="9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визит в таможенную службу Малайзии. Переговоры с руководством таможенной службы Малайзии. Ознакомление с итогами внедрения механизма «единого окна» в морском порту.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Малайзия</w:t>
            </w:r>
          </w:p>
        </w:tc>
      </w:tr>
      <w:tr>
        <w:trPr>
          <w:trHeight w:val="9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Визит в Национальную налоговую и таможенную администрацию Венгрии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полугодие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Венгрия</w:t>
            </w:r>
          </w:p>
        </w:tc>
      </w:tr>
      <w:tr>
        <w:trPr>
          <w:trHeight w:val="9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встреча и консультации с таможенной службой Великобритании и экспресс-перевозчиками по вопросу организации совершения таможенных операций в отношении экспресс-грузов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Соединенное Королевство Великобритании и Северной Ирландии</w:t>
            </w:r>
          </w:p>
        </w:tc>
      </w:tr>
      <w:tr>
        <w:trPr>
          <w:trHeight w:val="9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рабочих встреч и переговоров по заключению Соглашения об организации обмена информацией о товарах и транспортных средствах международной перевозки, перемещаемых через таможенные границы Таможенного союза и Китайской Народной Республики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полугодие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Народная Республика</w:t>
            </w:r>
          </w:p>
        </w:tc>
      </w:tr>
      <w:tr>
        <w:trPr>
          <w:trHeight w:val="9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визит в таможенную службу Германии. Переговоры с руководством таможенной службы Германии. Участие в Круглом столе с бизнес - сообществом Германии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полугодие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Федеративная Республика Германия</w:t>
            </w:r>
          </w:p>
        </w:tc>
      </w:tr>
      <w:tr>
        <w:trPr>
          <w:trHeight w:val="9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визит в Суд Европейского союза и Суд Европейской ассоциации свободной торговли. Участие в конференции/семинаре по судебной практике указанных судов, включая практику по таможенным делам 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полугодие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Великое Герцогство Люксембург</w:t>
            </w:r>
          </w:p>
        </w:tc>
      </w:tr>
      <w:tr>
        <w:trPr>
          <w:trHeight w:val="9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 Рабочей группы Всемирной таможенной организации по Соглашению Всемирной торговой организации по упрощению торговли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полугодие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Бельгии</w:t>
            </w:r>
          </w:p>
        </w:tc>
      </w:tr>
      <w:tr>
        <w:trPr>
          <w:trHeight w:val="9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заседании Комитета по таможенному сотрудничеству по вопросам упрощения процедур торговли и развития механизма «единого окна» в рамках Центрально-азиатского регионального экономического сотрудничества (ЦАРЕС)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Азербайджан</w:t>
            </w:r>
          </w:p>
        </w:tc>
      </w:tr>
      <w:tr>
        <w:trPr>
          <w:trHeight w:val="9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Взаимодействие по вопросам внедрения механизмов «единого окна». Участие в 25-ом Форуме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СЕФАКТ ООН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9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 Рабочей группы (WP.30) по таможенным вопросам, связанным с транспортом,  Комитета по внутреннему транспорту ЕЭК ООН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9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Международной конференции по проблемам теневой экономики и налогообложения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Румыния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5804"/>
        <w:gridCol w:w="4148"/>
        <w:gridCol w:w="3432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члена Коллегии (Министра) по энергетике и инфраструктуре Т.А. Мансурова</w:t>
            </w:r>
          </w:p>
        </w:tc>
      </w:tr>
      <w:tr>
        <w:trPr>
          <w:trHeight w:val="4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77-ая сессия Комитета по внутреннему транспорту ЕЭК ООН и Бюро Комитета по внутреннему транспорту ЕЭК ООН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7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Всемирный форум для согласования правил в области транспортных средств ЕЭК ООН (165-ая сессия)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5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экспертов по единому железнодорожному праву КВТ ЕЭК ООН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Электроэнергетическая биржа ЕЕХ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Федеративная Республика Германия</w:t>
            </w:r>
          </w:p>
        </w:tc>
      </w:tr>
      <w:tr>
        <w:trPr>
          <w:trHeight w:val="5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Конференция «Энергетический европейский рынок 2015»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Португальская Республика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6-ой международный энергетический форум, организованный Региональной ассоциацией органов регулирования энергетики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Турецкая Республика</w:t>
            </w:r>
          </w:p>
        </w:tc>
      </w:tr>
      <w:tr>
        <w:trPr>
          <w:trHeight w:val="4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26-ой Мировой газовый конгресс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Французская Республика</w:t>
            </w:r>
          </w:p>
        </w:tc>
      </w:tr>
      <w:tr>
        <w:trPr>
          <w:trHeight w:val="1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европейских регуляторов энергетики (СЕЕR)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Бельгии</w:t>
            </w:r>
          </w:p>
        </w:tc>
      </w:tr>
      <w:tr>
        <w:trPr>
          <w:trHeight w:val="1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группа по таможенным вопросам, связанным с транспортом, заседание Административного комитета МДП ЕЭК ООН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5843"/>
        <w:gridCol w:w="4086"/>
        <w:gridCol w:w="3406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9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члена Коллегии (Министра) по конкуренции и антимонопольному регулированию Н.Ш. Алдабергенова</w:t>
            </w:r>
          </w:p>
        </w:tc>
      </w:tr>
      <w:tr>
        <w:trPr>
          <w:trHeight w:val="11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Ежегодный форум Лидеров в сфере антимонопольного законодательства, организуемый журналом «Всемирный обзор по конкуренции» (Clobal Competition Review)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Соединенные Штаты Америки</w:t>
            </w:r>
          </w:p>
        </w:tc>
      </w:tr>
      <w:tr>
        <w:trPr>
          <w:trHeight w:val="11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Встреча с руководством Антимонопольного ведомства Турции (обмен опытом по совершенствованию антимонопольного законодательства, участие в совместных рабочих группах по анализам рынков)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Турецкая Республика</w:t>
            </w:r>
          </w:p>
        </w:tc>
      </w:tr>
      <w:tr>
        <w:trPr>
          <w:trHeight w:val="11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Встреча с руководством Комиссии по конкуренции Гонконга (обмен опытом по совершенствованию антимонопольного законодательства, участие в совместных рабочих группах по анализам рынков)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Народная Республика</w:t>
            </w:r>
          </w:p>
        </w:tc>
      </w:tr>
      <w:tr>
        <w:trPr>
          <w:trHeight w:val="7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конференция по конкуренции, организованная Конкурентным ведомством Германии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Федеративная Республика Германия</w:t>
            </w:r>
          </w:p>
        </w:tc>
      </w:tr>
      <w:tr>
        <w:trPr>
          <w:trHeight w:val="11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Ежегодной весенней международной конференции по конкуренции, организуемой Американской  ассоциацией юристов, с участием первых руководителей конкурентных ведомств мира 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Соединенные Штаты Америки </w:t>
            </w:r>
          </w:p>
        </w:tc>
      </w:tr>
      <w:tr>
        <w:trPr>
          <w:trHeight w:val="9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международном Форуме Центра ООН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упрощению процедур торговли и электронным деловым операциям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8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Международном форуме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антимонопольному законодательству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Санкт-Галлене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Ежегодном антимонопольном коллоквиуме, организованном Чикагским Университетом Лойола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Соединенные Штаты Америки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Встреча с руководством Антимонопольного ведомства Республики Молдова (обмен опытом по совершенствованию антимонопольного законодательства, участие в совместных рабочих группах по анализам рынков)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Молдова</w:t>
            </w:r>
          </w:p>
        </w:tc>
      </w:tr>
      <w:tr>
        <w:trPr>
          <w:trHeight w:val="9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Ежегодной конференции Международной конкурентной сети: перспективы азиатско-тихоокеанского региона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Австралия</w:t>
            </w:r>
          </w:p>
        </w:tc>
      </w:tr>
      <w:tr>
        <w:trPr>
          <w:trHeight w:val="9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ежегодной Конференции, посвященной конкуренции в сфере телекоммуникаций, организуемой Международной ассоциацией юристов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Соединенное Королевство Великобритании и Северной Ирландии</w:t>
            </w:r>
          </w:p>
        </w:tc>
      </w:tr>
      <w:tr>
        <w:trPr>
          <w:trHeight w:val="13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Встреча с руководством Антимонопольного ведомства Сербии (обмен опытом по совершенствованию антимонопольного законодательства, участие в совместных рабочих группах по расследованиям)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Сербия</w:t>
            </w:r>
          </w:p>
        </w:tc>
      </w:tr>
      <w:tr>
        <w:trPr>
          <w:trHeight w:val="12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Конференции Американской ассоциации юристов: развитие антимонопольного законодательства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Федеративная Республика Бразилия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заседании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конкуренции ОЭСР и рабочих групп Комитета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Французская Республика</w:t>
            </w:r>
          </w:p>
        </w:tc>
      </w:tr>
      <w:tr>
        <w:trPr>
          <w:trHeight w:val="11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сотрудников (Институт конкурентного права, IBC, Академия Европейского права, Будапештский центр по конкуренции ОЭСР)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Европейского Союза</w:t>
            </w:r>
          </w:p>
        </w:tc>
      </w:tr>
      <w:tr>
        <w:trPr>
          <w:trHeight w:val="8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сотрудников (Сеульский Центр по конкуренции ОЭСР)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Корея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5795"/>
        <w:gridCol w:w="4152"/>
        <w:gridCol w:w="343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члена Коллегии (Министра) Р.Х. Арутюняна</w:t>
            </w:r>
          </w:p>
        </w:tc>
      </w:tr>
      <w:tr>
        <w:trPr>
          <w:trHeight w:val="7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Латино-Американский экономический форум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Мексиканские Соединенные Штаты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71-ая сессия ЭСКАТО ООН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Таиланд</w:t>
            </w:r>
          </w:p>
        </w:tc>
      </w:tr>
      <w:tr>
        <w:trPr>
          <w:trHeight w:val="7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выставка сельского хозяйства и пищевой промышленности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 Израиль</w:t>
            </w:r>
          </w:p>
        </w:tc>
      </w:tr>
      <w:tr>
        <w:trPr>
          <w:trHeight w:val="6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выставка информационных технологий в Токио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Япония</w:t>
            </w:r>
          </w:p>
        </w:tc>
      </w:tr>
      <w:tr>
        <w:trPr>
          <w:trHeight w:val="7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мероприятиях по линии БРИКС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Федеративная Республика Бразилия</w:t>
            </w:r>
          </w:p>
        </w:tc>
      </w:tr>
      <w:tr>
        <w:trPr>
          <w:trHeight w:val="8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конференциях, семинарах и иных мероприятиях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СНГ</w:t>
            </w:r>
          </w:p>
        </w:tc>
      </w:tr>
      <w:tr>
        <w:trPr>
          <w:trHeight w:val="7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ЕЭК в мероприятиях ЭКСПО-2015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Итальянская Республика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5657"/>
        <w:gridCol w:w="4189"/>
        <w:gridCol w:w="348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члена Коллегии (Министра) К.А. Минасян 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конференция по тематике Евразийского экономического союза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Соединенные Штаты Америки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5801"/>
        <w:gridCol w:w="4128"/>
        <w:gridCol w:w="341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члена Коллегии (Министра) А.Р. Нраняна 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Форум и презентация ЕАЭС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Словацкая Республика</w:t>
            </w:r>
          </w:p>
        </w:tc>
      </w:tr>
      <w:tr>
        <w:trPr>
          <w:trHeight w:val="7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Восточный форум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Федеративная 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Германия</w:t>
            </w:r>
          </w:p>
        </w:tc>
      </w:tr>
      <w:tr>
        <w:trPr>
          <w:trHeight w:val="7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71-ая сессия ЭСКАТО ООН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Таиланд</w:t>
            </w:r>
          </w:p>
        </w:tc>
      </w:tr>
      <w:tr>
        <w:trPr>
          <w:trHeight w:val="7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универсальная выставка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«ЭКСПО-2015»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Итальянская Республика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