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a2132" w14:textId="83a21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состав Консультативного совета по взаимодействию Евразийской экономической комиссии и белорусско-казахстанско-российского бизнес-сообщества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Распоряжение Коллегии Евразийской экономической комиссии от 17 марта 2015 года № 20. Утратило силу решением Коллегии Евразийской экономической комиссии от 25 октября 2016 года № 121</w:t>
      </w:r>
    </w:p>
    <w:p>
      <w:pPr>
        <w:spacing w:after="0"/>
        <w:ind w:left="0"/>
        <w:jc w:val="both"/>
      </w:pPr>
      <w:r>
        <w:rPr>
          <w:rFonts w:ascii="Times New Roman"/>
          <w:b w:val="false"/>
          <w:i w:val="false"/>
          <w:color w:val="ff0000"/>
          <w:sz w:val="28"/>
        </w:rPr>
        <w:t xml:space="preserve">      Сноска. Утратило силу решением Коллегии Евразийской экономической комиссии от 25.10.2016 </w:t>
      </w:r>
      <w:r>
        <w:rPr>
          <w:rFonts w:ascii="Times New Roman"/>
          <w:b w:val="false"/>
          <w:i w:val="false"/>
          <w:color w:val="ff0000"/>
          <w:sz w:val="28"/>
        </w:rPr>
        <w:t>№ 121</w:t>
      </w:r>
      <w:r>
        <w:rPr>
          <w:rFonts w:ascii="Times New Roman"/>
          <w:b w:val="false"/>
          <w:i w:val="false"/>
          <w:color w:val="ff0000"/>
          <w:sz w:val="28"/>
        </w:rPr>
        <w:t xml:space="preserve"> (вступает в силу по истечении 30 дней с даты его официального опубликования).</w:t>
      </w:r>
    </w:p>
    <w:bookmarkStart w:name="z1" w:id="0"/>
    <w:p>
      <w:pPr>
        <w:spacing w:after="0"/>
        <w:ind w:left="0"/>
        <w:jc w:val="both"/>
      </w:pPr>
      <w:r>
        <w:rPr>
          <w:rFonts w:ascii="Times New Roman"/>
          <w:b w:val="false"/>
          <w:i w:val="false"/>
          <w:color w:val="000000"/>
          <w:sz w:val="28"/>
        </w:rPr>
        <w:t>
      1. Внести в состав Консультативного совета по взаимодействию Евразийской экономической комиссии и белорусско-казахстанско- -российского бизнес-сообщества, утвержденный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4 декабря 2012 г. № 241, следующие изменения:</w:t>
      </w:r>
      <w:r>
        <w:br/>
      </w:r>
      <w:r>
        <w:rPr>
          <w:rFonts w:ascii="Times New Roman"/>
          <w:b w:val="false"/>
          <w:i w:val="false"/>
          <w:color w:val="000000"/>
          <w:sz w:val="28"/>
        </w:rPr>
        <w:t>
</w:t>
      </w:r>
      <w:r>
        <w:rPr>
          <w:rFonts w:ascii="Times New Roman"/>
          <w:b w:val="false"/>
          <w:i w:val="false"/>
          <w:color w:val="000000"/>
          <w:sz w:val="28"/>
        </w:rPr>
        <w:t>
      а) включить в состав Консультативного совета следующих лиц:</w:t>
      </w:r>
    </w:p>
    <w:bookmarkEnd w:id="0"/>
    <w:tbl>
      <w:tblPr>
        <w:tblW w:w="0" w:type="auto"/>
        <w:tblCellSpacing w:w="0" w:type="auto"/>
        <w:tblBorders>
          <w:top w:val="none"/>
          <w:left w:val="none"/>
          <w:bottom w:val="none"/>
          <w:right w:val="none"/>
          <w:insideH w:val="none"/>
          <w:insideV w:val="none"/>
        </w:tblBorders>
      </w:tblPr>
      <w:tblGrid>
        <w:gridCol w:w="4941"/>
        <w:gridCol w:w="1213"/>
        <w:gridCol w:w="7846"/>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Евразийской экономической комиссии</w:t>
            </w:r>
          </w:p>
        </w:tc>
      </w:tr>
      <w:tr>
        <w:trPr>
          <w:trHeight w:val="30" w:hRule="atLeast"/>
        </w:trPr>
        <w:tc>
          <w:tcPr>
            <w:tcW w:w="49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Арутюнян </w:t>
            </w:r>
            <w:r>
              <w:br/>
            </w:r>
            <w:r>
              <w:rPr>
                <w:rFonts w:ascii="Times New Roman"/>
                <w:b w:val="false"/>
                <w:i w:val="false"/>
                <w:color w:val="000000"/>
                <w:sz w:val="20"/>
              </w:rPr>
              <w:t>
Роберт Хосровович</w:t>
            </w:r>
          </w:p>
        </w:tc>
        <w:tc>
          <w:tcPr>
            <w:tcW w:w="1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член Коллегии (Министр) Евразийской экономической комиссии</w:t>
            </w:r>
          </w:p>
        </w:tc>
      </w:tr>
      <w:tr>
        <w:trPr>
          <w:trHeight w:val="30" w:hRule="atLeast"/>
        </w:trPr>
        <w:tc>
          <w:tcPr>
            <w:tcW w:w="49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Мансуров </w:t>
            </w:r>
            <w:r>
              <w:br/>
            </w:r>
            <w:r>
              <w:rPr>
                <w:rFonts w:ascii="Times New Roman"/>
                <w:b w:val="false"/>
                <w:i w:val="false"/>
                <w:color w:val="000000"/>
                <w:sz w:val="20"/>
              </w:rPr>
              <w:t>
Таир Аймухаметович</w:t>
            </w:r>
          </w:p>
        </w:tc>
        <w:tc>
          <w:tcPr>
            <w:tcW w:w="1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член Коллегии (Министр) Евразийской экономической комиссии по энергетике и инфраструктуре </w:t>
            </w:r>
          </w:p>
        </w:tc>
      </w:tr>
      <w:tr>
        <w:trPr>
          <w:trHeight w:val="30" w:hRule="atLeast"/>
        </w:trPr>
        <w:tc>
          <w:tcPr>
            <w:tcW w:w="49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Минасян </w:t>
            </w:r>
            <w:r>
              <w:br/>
            </w:r>
            <w:r>
              <w:rPr>
                <w:rFonts w:ascii="Times New Roman"/>
                <w:b w:val="false"/>
                <w:i w:val="false"/>
                <w:color w:val="000000"/>
                <w:sz w:val="20"/>
              </w:rPr>
              <w:t>
Карине Агасиевна</w:t>
            </w:r>
          </w:p>
        </w:tc>
        <w:tc>
          <w:tcPr>
            <w:tcW w:w="1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член Коллегии (Министр) Евразийской экономической комиссии</w:t>
            </w:r>
          </w:p>
        </w:tc>
      </w:tr>
      <w:tr>
        <w:trPr>
          <w:trHeight w:val="30" w:hRule="atLeast"/>
        </w:trPr>
        <w:tc>
          <w:tcPr>
            <w:tcW w:w="49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Нранян </w:t>
            </w:r>
            <w:r>
              <w:br/>
            </w:r>
            <w:r>
              <w:rPr>
                <w:rFonts w:ascii="Times New Roman"/>
                <w:b w:val="false"/>
                <w:i w:val="false"/>
                <w:color w:val="000000"/>
                <w:sz w:val="20"/>
              </w:rPr>
              <w:t>
Ара Рудикович</w:t>
            </w:r>
          </w:p>
        </w:tc>
        <w:tc>
          <w:tcPr>
            <w:tcW w:w="1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член Коллегии (Министр) Евразийской экономической комиссии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Республики Армения</w:t>
            </w:r>
          </w:p>
        </w:tc>
      </w:tr>
      <w:tr>
        <w:trPr>
          <w:trHeight w:val="30" w:hRule="atLeast"/>
        </w:trPr>
        <w:tc>
          <w:tcPr>
            <w:tcW w:w="49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Казарян </w:t>
            </w:r>
            <w:r>
              <w:br/>
            </w:r>
            <w:r>
              <w:rPr>
                <w:rFonts w:ascii="Times New Roman"/>
                <w:b w:val="false"/>
                <w:i w:val="false"/>
                <w:color w:val="000000"/>
                <w:sz w:val="20"/>
              </w:rPr>
              <w:t>
Арсен Владимирович</w:t>
            </w:r>
          </w:p>
        </w:tc>
        <w:tc>
          <w:tcPr>
            <w:tcW w:w="1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Союза промышленников и предпринимателей (работодателей) Армении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Республики Беларусь</w:t>
            </w:r>
          </w:p>
        </w:tc>
      </w:tr>
      <w:tr>
        <w:trPr>
          <w:trHeight w:val="30" w:hRule="atLeast"/>
        </w:trPr>
        <w:tc>
          <w:tcPr>
            <w:tcW w:w="49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Красочко </w:t>
            </w:r>
            <w:r>
              <w:br/>
            </w:r>
            <w:r>
              <w:rPr>
                <w:rFonts w:ascii="Times New Roman"/>
                <w:b w:val="false"/>
                <w:i w:val="false"/>
                <w:color w:val="000000"/>
                <w:sz w:val="20"/>
              </w:rPr>
              <w:t>
Петр Альбинович</w:t>
            </w:r>
          </w:p>
        </w:tc>
        <w:tc>
          <w:tcPr>
            <w:tcW w:w="1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республиканского унитарного предприятия «Институт экспериментальной ветеринарии им. С.Н. Вышелесского»</w:t>
            </w:r>
          </w:p>
        </w:tc>
      </w:tr>
      <w:tr>
        <w:trPr>
          <w:trHeight w:val="30" w:hRule="atLeast"/>
        </w:trPr>
        <w:tc>
          <w:tcPr>
            <w:tcW w:w="49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Кучинский </w:t>
            </w:r>
            <w:r>
              <w:br/>
            </w:r>
            <w:r>
              <w:rPr>
                <w:rFonts w:ascii="Times New Roman"/>
                <w:b w:val="false"/>
                <w:i w:val="false"/>
                <w:color w:val="000000"/>
                <w:sz w:val="20"/>
              </w:rPr>
              <w:t xml:space="preserve">
Александр Васильевич </w:t>
            </w:r>
          </w:p>
        </w:tc>
        <w:tc>
          <w:tcPr>
            <w:tcW w:w="1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председателя Ассоциации белорусских банков</w:t>
            </w:r>
          </w:p>
        </w:tc>
      </w:tr>
      <w:tr>
        <w:trPr>
          <w:trHeight w:val="1485" w:hRule="atLeast"/>
        </w:trPr>
        <w:tc>
          <w:tcPr>
            <w:tcW w:w="49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Нахаенко </w:t>
            </w:r>
            <w:r>
              <w:br/>
            </w:r>
            <w:r>
              <w:rPr>
                <w:rFonts w:ascii="Times New Roman"/>
                <w:b w:val="false"/>
                <w:i w:val="false"/>
                <w:color w:val="000000"/>
                <w:sz w:val="20"/>
              </w:rPr>
              <w:t>
Александр Владимирович</w:t>
            </w:r>
          </w:p>
        </w:tc>
        <w:tc>
          <w:tcPr>
            <w:tcW w:w="1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первый заместитель председателя Белорусской торгово-промышленной палаты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Республики Казахстан</w:t>
            </w:r>
          </w:p>
        </w:tc>
      </w:tr>
      <w:tr>
        <w:trPr>
          <w:trHeight w:val="30" w:hRule="atLeast"/>
        </w:trPr>
        <w:tc>
          <w:tcPr>
            <w:tcW w:w="49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Альмагамбетов </w:t>
            </w:r>
            <w:r>
              <w:br/>
            </w:r>
            <w:r>
              <w:rPr>
                <w:rFonts w:ascii="Times New Roman"/>
                <w:b w:val="false"/>
                <w:i w:val="false"/>
                <w:color w:val="000000"/>
                <w:sz w:val="20"/>
              </w:rPr>
              <w:t>
Канат Есмуханович</w:t>
            </w:r>
          </w:p>
        </w:tc>
        <w:tc>
          <w:tcPr>
            <w:tcW w:w="1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генеральный директор Союза транспортных и логистических организаций и ассоциаций «KAZLOGISTICS»</w:t>
            </w:r>
          </w:p>
        </w:tc>
      </w:tr>
      <w:tr>
        <w:trPr>
          <w:trHeight w:val="30" w:hRule="atLeast"/>
        </w:trPr>
        <w:tc>
          <w:tcPr>
            <w:tcW w:w="49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Архипкин </w:t>
            </w:r>
            <w:r>
              <w:br/>
            </w:r>
            <w:r>
              <w:rPr>
                <w:rFonts w:ascii="Times New Roman"/>
                <w:b w:val="false"/>
                <w:i w:val="false"/>
                <w:color w:val="000000"/>
                <w:sz w:val="20"/>
              </w:rPr>
              <w:t>
Сергей Владимирович</w:t>
            </w:r>
          </w:p>
        </w:tc>
        <w:tc>
          <w:tcPr>
            <w:tcW w:w="1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председатель объединения юридических лиц «Казахстанская ассоциация торговых компаний и товаропроизводителей электробытовой, компьютерной техники и сложных технических систем» (КАТЭКС)</w:t>
            </w:r>
          </w:p>
        </w:tc>
      </w:tr>
      <w:tr>
        <w:trPr>
          <w:trHeight w:val="30" w:hRule="atLeast"/>
        </w:trPr>
        <w:tc>
          <w:tcPr>
            <w:tcW w:w="49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Глухов </w:t>
            </w:r>
            <w:r>
              <w:br/>
            </w:r>
            <w:r>
              <w:rPr>
                <w:rFonts w:ascii="Times New Roman"/>
                <w:b w:val="false"/>
                <w:i w:val="false"/>
                <w:color w:val="000000"/>
                <w:sz w:val="20"/>
              </w:rPr>
              <w:t>
Михаил Николаевич</w:t>
            </w:r>
          </w:p>
        </w:tc>
        <w:tc>
          <w:tcPr>
            <w:tcW w:w="1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объединения юридических лиц «Ассоциация предприятий мебельной и деревообрабатывающей промышленности Республики Казахстан»</w:t>
            </w:r>
          </w:p>
        </w:tc>
      </w:tr>
      <w:tr>
        <w:trPr>
          <w:trHeight w:val="30" w:hRule="atLeast"/>
        </w:trPr>
        <w:tc>
          <w:tcPr>
            <w:tcW w:w="49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Дворецкий </w:t>
            </w:r>
            <w:r>
              <w:br/>
            </w:r>
            <w:r>
              <w:rPr>
                <w:rFonts w:ascii="Times New Roman"/>
                <w:b w:val="false"/>
                <w:i w:val="false"/>
                <w:color w:val="000000"/>
                <w:sz w:val="20"/>
              </w:rPr>
              <w:t>
Владимир Яковлевич</w:t>
            </w:r>
          </w:p>
        </w:tc>
        <w:tc>
          <w:tcPr>
            <w:tcW w:w="1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председатель объединения юридических лиц «Республиканский союз промышленников вторичной металлургии»</w:t>
            </w:r>
          </w:p>
        </w:tc>
      </w:tr>
      <w:tr>
        <w:trPr>
          <w:trHeight w:val="30" w:hRule="atLeast"/>
        </w:trPr>
        <w:tc>
          <w:tcPr>
            <w:tcW w:w="49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Жунусова </w:t>
            </w:r>
            <w:r>
              <w:br/>
            </w:r>
            <w:r>
              <w:rPr>
                <w:rFonts w:ascii="Times New Roman"/>
                <w:b w:val="false"/>
                <w:i w:val="false"/>
                <w:color w:val="000000"/>
                <w:sz w:val="20"/>
              </w:rPr>
              <w:t>
Дана Бейсеновна</w:t>
            </w:r>
          </w:p>
        </w:tc>
        <w:tc>
          <w:tcPr>
            <w:tcW w:w="1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департамента экономической интеграции Национальной палаты предпринимателей Республики Казахстан</w:t>
            </w:r>
          </w:p>
        </w:tc>
      </w:tr>
      <w:tr>
        <w:trPr>
          <w:trHeight w:val="30" w:hRule="atLeast"/>
        </w:trPr>
        <w:tc>
          <w:tcPr>
            <w:tcW w:w="49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Жусанбаев </w:t>
            </w:r>
            <w:r>
              <w:br/>
            </w:r>
            <w:r>
              <w:rPr>
                <w:rFonts w:ascii="Times New Roman"/>
                <w:b w:val="false"/>
                <w:i w:val="false"/>
                <w:color w:val="000000"/>
                <w:sz w:val="20"/>
              </w:rPr>
              <w:t>
Еркин Семетаевич</w:t>
            </w:r>
          </w:p>
        </w:tc>
        <w:tc>
          <w:tcPr>
            <w:tcW w:w="1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управляющий директор по корпоративному развитию акционерного общества «Национальная компания «Казахстан темир жолы»</w:t>
            </w:r>
          </w:p>
        </w:tc>
      </w:tr>
      <w:tr>
        <w:trPr>
          <w:trHeight w:val="30" w:hRule="atLeast"/>
        </w:trPr>
        <w:tc>
          <w:tcPr>
            <w:tcW w:w="49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Калиев </w:t>
            </w:r>
            <w:r>
              <w:br/>
            </w:r>
            <w:r>
              <w:rPr>
                <w:rFonts w:ascii="Times New Roman"/>
                <w:b w:val="false"/>
                <w:i w:val="false"/>
                <w:color w:val="000000"/>
                <w:sz w:val="20"/>
              </w:rPr>
              <w:t>
Амиржан Кашкарбаевич</w:t>
            </w:r>
          </w:p>
        </w:tc>
        <w:tc>
          <w:tcPr>
            <w:tcW w:w="1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объединения юридических лиц «Ассоциация добросовестных производителей и продавцов алкогольной продукции Казахстана «КазАлко»</w:t>
            </w:r>
          </w:p>
        </w:tc>
      </w:tr>
      <w:tr>
        <w:trPr>
          <w:trHeight w:val="30" w:hRule="atLeast"/>
        </w:trPr>
        <w:tc>
          <w:tcPr>
            <w:tcW w:w="49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Киль </w:t>
            </w:r>
            <w:r>
              <w:br/>
            </w:r>
            <w:r>
              <w:rPr>
                <w:rFonts w:ascii="Times New Roman"/>
                <w:b w:val="false"/>
                <w:i w:val="false"/>
                <w:color w:val="000000"/>
                <w:sz w:val="20"/>
              </w:rPr>
              <w:t>
Светлана Валерьевна</w:t>
            </w:r>
          </w:p>
        </w:tc>
        <w:tc>
          <w:tcPr>
            <w:tcW w:w="1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советник генерального директора акционерного общества «Нобел»</w:t>
            </w:r>
          </w:p>
        </w:tc>
      </w:tr>
      <w:tr>
        <w:trPr>
          <w:trHeight w:val="30" w:hRule="atLeast"/>
        </w:trPr>
        <w:tc>
          <w:tcPr>
            <w:tcW w:w="49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Лавриненко </w:t>
            </w:r>
            <w:r>
              <w:br/>
            </w:r>
            <w:r>
              <w:rPr>
                <w:rFonts w:ascii="Times New Roman"/>
                <w:b w:val="false"/>
                <w:i w:val="false"/>
                <w:color w:val="000000"/>
                <w:sz w:val="20"/>
              </w:rPr>
              <w:t>
Юрий Иванович</w:t>
            </w:r>
          </w:p>
        </w:tc>
        <w:tc>
          <w:tcPr>
            <w:tcW w:w="1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председателя Союза транспортных и логистических организаций и ассоциаций «KAZLOGISTICS»</w:t>
            </w:r>
          </w:p>
        </w:tc>
      </w:tr>
      <w:tr>
        <w:trPr>
          <w:trHeight w:val="30" w:hRule="atLeast"/>
        </w:trPr>
        <w:tc>
          <w:tcPr>
            <w:tcW w:w="49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Мамин </w:t>
            </w:r>
            <w:r>
              <w:br/>
            </w:r>
            <w:r>
              <w:rPr>
                <w:rFonts w:ascii="Times New Roman"/>
                <w:b w:val="false"/>
                <w:i w:val="false"/>
                <w:color w:val="000000"/>
                <w:sz w:val="20"/>
              </w:rPr>
              <w:t>
Аскар Узакпаевич</w:t>
            </w:r>
          </w:p>
        </w:tc>
        <w:tc>
          <w:tcPr>
            <w:tcW w:w="1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акционерного общества «Национальная компания «Казахстан темир жолы»</w:t>
            </w:r>
          </w:p>
        </w:tc>
      </w:tr>
      <w:tr>
        <w:trPr>
          <w:trHeight w:val="30" w:hRule="atLeast"/>
        </w:trPr>
        <w:tc>
          <w:tcPr>
            <w:tcW w:w="49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Ногайбай </w:t>
            </w:r>
            <w:r>
              <w:br/>
            </w:r>
            <w:r>
              <w:rPr>
                <w:rFonts w:ascii="Times New Roman"/>
                <w:b w:val="false"/>
                <w:i w:val="false"/>
                <w:color w:val="000000"/>
                <w:sz w:val="20"/>
              </w:rPr>
              <w:t>
Зангар Максутович</w:t>
            </w:r>
          </w:p>
        </w:tc>
        <w:tc>
          <w:tcPr>
            <w:tcW w:w="1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исполнительный директор по правовым вопросам объединения юридических лиц «Казахстанская ассоциация организаций нефтегазового и энергетического комплекса «КAZENERGҮ»</w:t>
            </w:r>
          </w:p>
        </w:tc>
      </w:tr>
      <w:tr>
        <w:trPr>
          <w:trHeight w:val="30" w:hRule="atLeast"/>
        </w:trPr>
        <w:tc>
          <w:tcPr>
            <w:tcW w:w="49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Радаев </w:t>
            </w:r>
            <w:r>
              <w:br/>
            </w:r>
            <w:r>
              <w:rPr>
                <w:rFonts w:ascii="Times New Roman"/>
                <w:b w:val="false"/>
                <w:i w:val="false"/>
                <w:color w:val="000000"/>
                <w:sz w:val="20"/>
              </w:rPr>
              <w:t>
Сергей Юрьевич</w:t>
            </w:r>
          </w:p>
        </w:tc>
        <w:tc>
          <w:tcPr>
            <w:tcW w:w="1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департамента технического регулирования Национальной палаты предпринимателей Республики Казахстан</w:t>
            </w:r>
          </w:p>
        </w:tc>
      </w:tr>
      <w:tr>
        <w:trPr>
          <w:trHeight w:val="30" w:hRule="atLeast"/>
        </w:trPr>
        <w:tc>
          <w:tcPr>
            <w:tcW w:w="49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Садвакасова </w:t>
            </w:r>
            <w:r>
              <w:br/>
            </w:r>
            <w:r>
              <w:rPr>
                <w:rFonts w:ascii="Times New Roman"/>
                <w:b w:val="false"/>
                <w:i w:val="false"/>
                <w:color w:val="000000"/>
                <w:sz w:val="20"/>
              </w:rPr>
              <w:t>
Индира Курмангазыевна</w:t>
            </w:r>
          </w:p>
        </w:tc>
        <w:tc>
          <w:tcPr>
            <w:tcW w:w="1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генерального директора Союза транспортных и логистических организаций и ассоциаций «KAZLOGISTICS»</w:t>
            </w:r>
          </w:p>
        </w:tc>
      </w:tr>
      <w:tr>
        <w:trPr>
          <w:trHeight w:val="30" w:hRule="atLeast"/>
        </w:trPr>
        <w:tc>
          <w:tcPr>
            <w:tcW w:w="49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Сукуров </w:t>
            </w:r>
            <w:r>
              <w:br/>
            </w:r>
            <w:r>
              <w:rPr>
                <w:rFonts w:ascii="Times New Roman"/>
                <w:b w:val="false"/>
                <w:i w:val="false"/>
                <w:color w:val="000000"/>
                <w:sz w:val="20"/>
              </w:rPr>
              <w:t>
Нурболат Николаевич</w:t>
            </w:r>
          </w:p>
        </w:tc>
        <w:tc>
          <w:tcPr>
            <w:tcW w:w="1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Представительства Национальной палаты предпринимателей Республики Казахстан в Евразийской экономической комиссии в г. Москве</w:t>
            </w:r>
          </w:p>
        </w:tc>
      </w:tr>
      <w:tr>
        <w:trPr>
          <w:trHeight w:val="30" w:hRule="atLeast"/>
        </w:trPr>
        <w:tc>
          <w:tcPr>
            <w:tcW w:w="49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Султанов </w:t>
            </w:r>
            <w:r>
              <w:br/>
            </w:r>
            <w:r>
              <w:rPr>
                <w:rFonts w:ascii="Times New Roman"/>
                <w:b w:val="false"/>
                <w:i w:val="false"/>
                <w:color w:val="000000"/>
                <w:sz w:val="20"/>
              </w:rPr>
              <w:t>
Серик Егельевич</w:t>
            </w:r>
          </w:p>
        </w:tc>
        <w:tc>
          <w:tcPr>
            <w:tcW w:w="1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объединения юридических лиц «Ассоциация производителей фармацевтической и медицинской продукции Казахстана «ФармМедИндустрия Казахстана»</w:t>
            </w:r>
          </w:p>
        </w:tc>
      </w:tr>
      <w:tr>
        <w:trPr>
          <w:trHeight w:val="30" w:hRule="atLeast"/>
        </w:trPr>
        <w:tc>
          <w:tcPr>
            <w:tcW w:w="49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Шарипов </w:t>
            </w:r>
            <w:r>
              <w:br/>
            </w:r>
            <w:r>
              <w:rPr>
                <w:rFonts w:ascii="Times New Roman"/>
                <w:b w:val="false"/>
                <w:i w:val="false"/>
                <w:color w:val="000000"/>
                <w:sz w:val="20"/>
              </w:rPr>
              <w:t xml:space="preserve">
Руслан Исмаилович </w:t>
            </w:r>
          </w:p>
        </w:tc>
        <w:tc>
          <w:tcPr>
            <w:tcW w:w="1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объединения юридических и физических лиц «Союз птицеводов Казахстана»</w:t>
            </w:r>
          </w:p>
        </w:tc>
      </w:tr>
      <w:tr>
        <w:trPr>
          <w:trHeight w:val="30" w:hRule="atLeast"/>
        </w:trPr>
        <w:tc>
          <w:tcPr>
            <w:tcW w:w="49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Шестаков </w:t>
            </w:r>
            <w:r>
              <w:br/>
            </w:r>
            <w:r>
              <w:rPr>
                <w:rFonts w:ascii="Times New Roman"/>
                <w:b w:val="false"/>
                <w:i w:val="false"/>
                <w:color w:val="000000"/>
                <w:sz w:val="20"/>
              </w:rPr>
              <w:t>
Геннадий Алексеевич</w:t>
            </w:r>
          </w:p>
        </w:tc>
        <w:tc>
          <w:tcPr>
            <w:tcW w:w="1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председатель совета объединения юридических лиц «Казахстанская ассоциация таможенных брокеров (представителей)»</w:t>
            </w:r>
          </w:p>
        </w:tc>
      </w:tr>
      <w:tr>
        <w:trPr>
          <w:trHeight w:val="30" w:hRule="atLeast"/>
        </w:trPr>
        <w:tc>
          <w:tcPr>
            <w:tcW w:w="49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Юдин </w:t>
            </w:r>
            <w:r>
              <w:br/>
            </w:r>
            <w:r>
              <w:rPr>
                <w:rFonts w:ascii="Times New Roman"/>
                <w:b w:val="false"/>
                <w:i w:val="false"/>
                <w:color w:val="000000"/>
                <w:sz w:val="20"/>
              </w:rPr>
              <w:t>
Николай Васильевич</w:t>
            </w:r>
          </w:p>
        </w:tc>
        <w:tc>
          <w:tcPr>
            <w:tcW w:w="1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исполнительный директор некоммерческого объединения юридических лиц «Ассоциация предпринимателей морского транспорта»</w:t>
            </w:r>
          </w:p>
        </w:tc>
      </w:tr>
      <w:tr>
        <w:trPr>
          <w:trHeight w:val="30" w:hRule="atLeast"/>
        </w:trPr>
        <w:tc>
          <w:tcPr>
            <w:tcW w:w="49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Янсон </w:t>
            </w:r>
            <w:r>
              <w:br/>
            </w:r>
            <w:r>
              <w:rPr>
                <w:rFonts w:ascii="Times New Roman"/>
                <w:b w:val="false"/>
                <w:i w:val="false"/>
                <w:color w:val="000000"/>
                <w:sz w:val="20"/>
              </w:rPr>
              <w:t>
Иван Генрихович</w:t>
            </w:r>
          </w:p>
        </w:tc>
        <w:tc>
          <w:tcPr>
            <w:tcW w:w="1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Представительства объединения юридических лиц «Союз международных автомобильных перевозчиков Республики Казахстан» (КазАТО) в г. Астане</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Российской Федерации</w:t>
            </w:r>
          </w:p>
        </w:tc>
      </w:tr>
      <w:tr>
        <w:trPr>
          <w:trHeight w:val="30" w:hRule="atLeast"/>
        </w:trPr>
        <w:tc>
          <w:tcPr>
            <w:tcW w:w="49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Ефимов </w:t>
            </w:r>
            <w:r>
              <w:br/>
            </w:r>
            <w:r>
              <w:rPr>
                <w:rFonts w:ascii="Times New Roman"/>
                <w:b w:val="false"/>
                <w:i w:val="false"/>
                <w:color w:val="000000"/>
                <w:sz w:val="20"/>
              </w:rPr>
              <w:t>
Виталий Борисович</w:t>
            </w:r>
          </w:p>
        </w:tc>
        <w:tc>
          <w:tcPr>
            <w:tcW w:w="1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объединения юридических лиц «Союз транспортников России»;</w:t>
            </w:r>
          </w:p>
        </w:tc>
      </w:tr>
    </w:tbl>
    <w:bookmarkStart w:name="z3" w:id="1"/>
    <w:p>
      <w:pPr>
        <w:spacing w:after="0"/>
        <w:ind w:left="0"/>
        <w:jc w:val="both"/>
      </w:pPr>
      <w:r>
        <w:rPr>
          <w:rFonts w:ascii="Times New Roman"/>
          <w:b w:val="false"/>
          <w:i w:val="false"/>
          <w:color w:val="000000"/>
          <w:sz w:val="28"/>
        </w:rPr>
        <w:t>
       б) указать новые должности следующих членов Консультативного совета:</w:t>
      </w:r>
    </w:p>
    <w:bookmarkEnd w:id="1"/>
    <w:tbl>
      <w:tblPr>
        <w:tblW w:w="0" w:type="auto"/>
        <w:tblCellSpacing w:w="0" w:type="auto"/>
        <w:tblBorders>
          <w:top w:val="none"/>
          <w:left w:val="none"/>
          <w:bottom w:val="none"/>
          <w:right w:val="none"/>
          <w:insideH w:val="none"/>
          <w:insideV w:val="none"/>
        </w:tblBorders>
      </w:tblPr>
      <w:tblGrid>
        <w:gridCol w:w="4941"/>
        <w:gridCol w:w="1213"/>
        <w:gridCol w:w="7846"/>
      </w:tblGrid>
      <w:tr>
        <w:trPr>
          <w:trHeight w:val="30" w:hRule="atLeast"/>
        </w:trPr>
        <w:tc>
          <w:tcPr>
            <w:tcW w:w="49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Мамбеталин </w:t>
            </w:r>
            <w:r>
              <w:br/>
            </w:r>
            <w:r>
              <w:rPr>
                <w:rFonts w:ascii="Times New Roman"/>
                <w:b w:val="false"/>
                <w:i w:val="false"/>
                <w:color w:val="000000"/>
                <w:sz w:val="20"/>
              </w:rPr>
              <w:t xml:space="preserve">
Алихан Есенгосович </w:t>
            </w:r>
          </w:p>
        </w:tc>
        <w:tc>
          <w:tcPr>
            <w:tcW w:w="1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департамента таможенного администрирования Национальной палаты предпринимателей Республики Казахстан</w:t>
            </w:r>
          </w:p>
        </w:tc>
      </w:tr>
      <w:tr>
        <w:trPr>
          <w:trHeight w:val="30" w:hRule="atLeast"/>
        </w:trPr>
        <w:tc>
          <w:tcPr>
            <w:tcW w:w="49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Ошакбаев </w:t>
            </w:r>
            <w:r>
              <w:br/>
            </w:r>
            <w:r>
              <w:rPr>
                <w:rFonts w:ascii="Times New Roman"/>
                <w:b w:val="false"/>
                <w:i w:val="false"/>
                <w:color w:val="000000"/>
                <w:sz w:val="20"/>
              </w:rPr>
              <w:t>
Рахим Сакенович</w:t>
            </w:r>
          </w:p>
        </w:tc>
        <w:tc>
          <w:tcPr>
            <w:tcW w:w="1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член правления – заместитель председателя правления Национальной палаты предпринимателей Республики Казахстан</w:t>
            </w:r>
          </w:p>
        </w:tc>
      </w:tr>
      <w:tr>
        <w:trPr>
          <w:trHeight w:val="30" w:hRule="atLeast"/>
        </w:trPr>
        <w:tc>
          <w:tcPr>
            <w:tcW w:w="49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Сауэр </w:t>
            </w:r>
            <w:r>
              <w:br/>
            </w:r>
            <w:r>
              <w:rPr>
                <w:rFonts w:ascii="Times New Roman"/>
                <w:b w:val="false"/>
                <w:i w:val="false"/>
                <w:color w:val="000000"/>
                <w:sz w:val="20"/>
              </w:rPr>
              <w:t>
Иван Адамович</w:t>
            </w:r>
          </w:p>
        </w:tc>
        <w:tc>
          <w:tcPr>
            <w:tcW w:w="1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председатель правления объединения индивидуальных предпринимателей и юридических лиц в форме ассоциации «Мясо-молочный союз Казахстана»;</w:t>
            </w:r>
          </w:p>
        </w:tc>
      </w:tr>
    </w:tbl>
    <w:bookmarkStart w:name="z4" w:id="2"/>
    <w:p>
      <w:pPr>
        <w:spacing w:after="0"/>
        <w:ind w:left="0"/>
        <w:jc w:val="both"/>
      </w:pPr>
      <w:r>
        <w:rPr>
          <w:rFonts w:ascii="Times New Roman"/>
          <w:b w:val="false"/>
          <w:i w:val="false"/>
          <w:color w:val="000000"/>
          <w:sz w:val="28"/>
        </w:rPr>
        <w:t>
       в) исключить из состава Консультативного совета Аханова С.А., Ахметова Д.К., Гусева А.А., Жандосова О.А., Ихсана Г.М., Кухоренко Г.П., Лобача Н.И., Мырзахметова А.И., Попелюшко А.В., Пшембаева М.К., Радостовца Н.В., Резвана В.А., Реута В.Г., Темиргалиева Р.Т., Токмади М.Ш. и Томпиева М.К.</w:t>
      </w:r>
      <w:r>
        <w:br/>
      </w:r>
      <w:r>
        <w:rPr>
          <w:rFonts w:ascii="Times New Roman"/>
          <w:b w:val="false"/>
          <w:i w:val="false"/>
          <w:color w:val="000000"/>
          <w:sz w:val="28"/>
        </w:rPr>
        <w:t>
</w:t>
      </w:r>
      <w:r>
        <w:rPr>
          <w:rFonts w:ascii="Times New Roman"/>
          <w:b w:val="false"/>
          <w:i w:val="false"/>
          <w:color w:val="000000"/>
          <w:sz w:val="28"/>
        </w:rPr>
        <w:t>
      2. Настоящее распоряжение вступает в силу со дня его официального опубликования.</w:t>
      </w:r>
    </w:p>
    <w:bookmarkEnd w:id="2"/>
    <w:p>
      <w:pPr>
        <w:spacing w:after="0"/>
        <w:ind w:left="0"/>
        <w:jc w:val="both"/>
      </w:pPr>
      <w:r>
        <w:rPr>
          <w:rFonts w:ascii="Times New Roman"/>
          <w:b w:val="false"/>
          <w:i/>
          <w:color w:val="000000"/>
          <w:sz w:val="28"/>
        </w:rPr>
        <w:t>      Врио Председателя Коллегии</w:t>
      </w:r>
      <w:r>
        <w:br/>
      </w:r>
      <w:r>
        <w:rPr>
          <w:rFonts w:ascii="Times New Roman"/>
          <w:b w:val="false"/>
          <w:i w:val="false"/>
          <w:color w:val="000000"/>
          <w:sz w:val="28"/>
        </w:rPr>
        <w:t>
</w:t>
      </w:r>
      <w:r>
        <w:rPr>
          <w:rFonts w:ascii="Times New Roman"/>
          <w:b w:val="false"/>
          <w:i/>
          <w:color w:val="000000"/>
          <w:sz w:val="28"/>
        </w:rPr>
        <w:t>      Евразийской экономической комиссии         Т. Валовая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