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817d" w14:textId="6c08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обязательного предварительного информирования о товарах, ввозимых на таможенную территорию Евразийского экономического союза воздушным транспортом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01 декабря 2015 года № 158. Утратило силу решением Коллегии Евразийской экономической комиссии от 24 апреля 2018 года №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24.04.2018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представлении и об обмене предварительной информацией о товарах и транспортных средствах, перемещаемых через таможенную границу таможенного союза, от 21 мая 2010 года (далее – Соглашение)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обязательное предварительное информирование о товарах, ввозимых на таможенную территорию Евразийского экономического союза воздушным транспортом (далее соответственно – ввозимые товары, Союз).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предварительная информация о ввозимых товарах (далее – предварительная информация) представляется таможенному органу государства – члена Союза (далее – таможенный орган), на территории которого расположено место прибытия товаров на таможенную территорию Союза (далее – место прибытия), перевозчиком, осуществляющим ввоз товаров на таможенную территорию Союза воздушным транспортом, или иным лицом, действующим от имени и по поручению этого перевозчика.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Предварительная информация используется таможенными органами для принятия предварительных решений по выбору объектов, форм таможенного контроля и мер, обеспечивающих проведение таможенного контроля, до прибытия товаров на таможенную территорию Союза, в том числе для подготовки решений о разгрузке воздушных судов.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Предварительная информация включает в себя: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воздушном судне и маршруте полета: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национальной принадлежности и регистрационные знаки воздушного судна;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эксплуатанта воздушного судна;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рейса отправления;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пункта вылета и аэропорта отправления;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фактическое время убытия из аэропорта, предшествующего аэропорту места прибытия;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пункта прибытия и аэропорта назначения;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планируемое (расчетное) время прибытия;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промежуточных пунктов посадки (при наличии);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(отсутствии) на борту воздушного судна товаров, ввоз которых на таможенную территорию Союза запрещен или ограничен, а также оружия, боеприпасов;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(отсутствии) на борту воздушного судна лекарственных средств, в составе которых содержатся наркотические, сильнодействующие средства, психотропные и ядовитые вещества (при наличии таких сведений);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сведения о ввозимом товаре, указанные в транспортных (перевозочных) документах (сведения приводятся по каждому документу):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товара;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наименования пункта погрузки и пункта выгрузки товара;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мест;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брутто товара (кг);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 нетто (кг) или объем товара (при наличии таких сведений);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товара в соответствии с единой Товарной номенклатурой внешнеэкономической деятельности Евразийского экономического союза на уровне не менее первых 6 знаков (при наличии таких сведений);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отправителе и получателе товара.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если в отношении ввозимых товаров таможенным органом места прибытия зарегистрирована декларация на товары, поданная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 союза и содержащая сведения, предусмотренные подпунктом "б" пункта 4 настоящего Решения, допускается указывать вместо таких сведений номер этой декларации на товары.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представления предварительной информации не в полном объеме, а также при ее несоответствии структуре и формату, определенным техническими требованиями,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лицу, представившему такую информацию, направляется электронное сообщение об отказе в принятии предварительной информации к рассмотрению (с указанием причин отказа). В этом случае предварительная информация считается непредставленной.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причин отказа в принятии предварительной информации к рассмотрению предварительная информация может быть представлена в таможенный орган повторно.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лицом, представившим предварительную информацию, выявлено несоответствие сведений, содержащихся в предварительной информации, которой таможенным органом присвоен уникальный идентификационный номер перевозки, сведениям, содержащимся в транспортных (перевозочных) документах, такое лицо обязано повторно представить таможенному органу предварительную информацию до прибытия воздушного судна. В этом случае представленной повторно предварительной информации присваивается новый уникальный идентификационный номер перевозки.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Ввозимые товары, в отношении которых таможенному органу не представлена предварительная информация в сроки, установленные Соглашением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относятся к области риска. Таможенные органы принимают меры по минимизации риска в отношении данных товаров в соответствии с законодательством своих государств.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если предварительная информация не может быть получена таможенным органом места прибытия в связи с неисправностью используемых таможенными органами информационных систем, вызванной техническим сбоем, нарушениями в работе средств связи (телекоммуникационных сетей и информационно-телекоммуникационной сети "Интернет"), отключением электроэнергии, таможенные операции в отношении ввозимых товаров проводятся в соответствии с международными договорами и актами, составляющими право Союза.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Государственным органам государств – членов Союза, уполномоченным в сфере таможенного дела, до 1 октября 2016 г.: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доработать информационные системы таможенных органов своих государств, в том числе предусмотреть направление уникального идентификационного номера перевозки либо электронного сообщения об отказе в принятии предварительной информации к рассмотрению в срок, не превышающий 15 минут с момента получения таможенными органами предварительной информации;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внести соответствующие изменения в технические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(при необходимости).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вступает в силу по истечении 30 календарных дней с даты его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пунктов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вступают в силу с 1 апреля 2017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