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0817d" w14:textId="6c081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обязательного предварительного информирования о товарах, ввозимых на таможенную территорию Евразийского экономического союза воздушным транспортом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01 декабря 2015 года № 158. Утратило силу решением Коллегии Евразийской экономической комиссии от 24 апреля 2018 года № 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24.04.2018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01.07.2019).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представлении и об обмене предварительной информацией о товарах и транспортных средствах, перемещаемых через таможенную границу таможенного союза, от 21 мая 2010 года (далее – Соглашение)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обязательное предварительное информирование о товарах, ввозимых на таможенную территорию Евразийского экономического союза воздушным транспортом (далее соответственно – ввозимые товары, Союз).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предварительная информация о ввозимых товарах (далее – предварительная информация) представляется таможенному органу государства – члена Союза (далее – таможенный орган), на территории которого расположено место прибытия товаров на таможенную территорию Союза (далее – место прибытия), перевозчиком, осуществляющим ввоз товаров на таможенную территорию Союза воздушным транспортом, или иным лицом, действующим от имени и по поручению этого перевозчика.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Предварительная информация используется таможенными органами для принятия предварительных решений по выбору объектов, форм таможенного контроля и мер, обеспечивающих проведение таможенного контроля, до прибытия товаров на таможенную территорию Союза, в том числе для подготовки решений о разгрузке воздушных судов.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Предварительная информация включает в себя: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сведения о воздушном судне и маршруте полета: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знаки национальной принадлежности и регистрационные знаки воздушного судна;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эксплуатанта воздушного судна;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рейса отправления;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пункта вылета и аэропорта отправления;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фактическое время убытия из аэропорта, предшествующего аэропорту места прибытия;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пункта прибытия и аэропорта назначения;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планируемое (расчетное) время прибытия;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промежуточных пунктов посадки (при наличии);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(отсутствии) на борту воздушного судна товаров, ввоз которых на таможенную территорию Союза запрещен или ограничен, а также оружия, боеприпасов;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(отсутствии) на борту воздушного судна лекарственных средств, в составе которых содержатся наркотические, сильнодействующие средства, психотропные и ядовитые вещества (при наличии таких сведений);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сведения о ввозимом товаре, указанные в транспортных (перевозочных) документах (сведения приводятся по каждому документу):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документа;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товара;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пункта погрузки и пункта выгрузки товара;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мест;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 брутто товара (кг);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 нетто (кг) или объем товара (при наличии таких сведений);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товара в соответствии с единой Товарной номенклатурой внешнеэкономической деятельности Евразийского экономического союза на уровне не менее первых 6 знаков (при наличии таких сведений);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отправителе и получателе товара.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если в отношении ввозимых товаров таможенным органом места прибытия зарегистрирована декларация на товары, поданная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193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Таможенного союза и содержащая сведения, предусмотренные подпунктом "б" пункта 4 настоящего Решения, допускается указывать вместо таких сведений номер этой декларации на товары.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представления предварительной информации не в полном объеме, а также при ее несоответствии структуре и формату, определенным техническими требованиями,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Соглашения, лицу, представившему такую информацию, направляется электронное сообщение об отказе в принятии предварительной информации к рассмотрению (с указанием причин отказа). В этом случае предварительная информация считается непредставленной.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причин отказа в принятии предварительной информации к рассмотрению предварительная информация может быть представлена в таможенный орган повторно.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если лицом, представившим предварительную информацию, выявлено несоответствие сведений, содержащихся в предварительной информации, которой таможенным органом присвоен уникальный идентификационный номер перевозки, сведениям, содержащимся в транспортных (перевозочных) документах, такое лицо обязано повторно представить таможенному органу предварительную информацию до прибытия воздушного судна. В этом случае представленной повторно предварительной информации присваивается новый уникальный идентификационный номер перевозки.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Ввозимые товары, в отношении которых таможенному органу не представлена предварительная информация в сроки, установленные Соглашением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относятся к области риска. Таможенные органы принимают меры по минимизации риска в отношении данных товаров в соответствии с законодательством своих государств.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если предварительная информация не может быть получена таможенным органом места прибытия в связи с неисправностью используемых таможенными органами информационных систем, вызванной техническим сбоем, нарушениями в работе средств связи (телекоммуникационных сетей и информационно-телекоммуникационной сети "Интернет"), отключением электроэнергии, таможенные операции в отношении ввозимых товаров проводятся в соответствии с международными договорами и актами, составляющими право Союза.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Государственным органам государств – членов Союза, уполномоченным в сфере таможенного дела, до 1 октября 2016 г.: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доработать информационные системы таможенных органов своих государств, в том числе предусмотреть направление уникального идентификационного номера перевозки либо электронного сообщения об отказе в принятии предварительной информации к рассмотрению в срок, не превышающий 15 минут с момента получения таможенными органами предварительной информации;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внести соответствующие изменения в технические требования,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(при необходимости).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Решение вступает в силу по истечении 30 календарных дней с даты его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вступают в силу с 1 апреля 2017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