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22ea" w14:textId="f8b2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листов из композитного материала, имитирующего природный камень, по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01 декабря 2015 года № 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Листы, изготовленные из композитного материала, имитирующего природный камень, прямоугольной формы, состоящие из смеси полиэфирных и акриловых смол (30,0-45,0 мае. %), гидроксида алюминия (50,0 - 65,0 мае. %), красителей (0 - 4,0 мае. %) и стабилизаторов цвета (0-1,0 мае. %), в соответствии с Основным правилом интерпретации Товарной номенклатуры внешнеэкономической деятельности 1 классифицируются в товарной позиции 3920 единой Товарной номенклатуры внешнеэкономической деятельности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