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d1c" w14:textId="5726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светодиодной ленты (светодиодной планки)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ноября 2015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Светодиодная лента (светодиодная планка), конструктивно состоящая из основания с нанесенными токопроводящими дорожками, на которых смонтированы радиоэлектронные компоненты – светоизлучающие диоды и токоограничительные резисторы, обеспечивающие необходимый для светоизлучающих диодов оптимальный режим работы, в соответствии с Основным правилом интерпретации Товарной номенклатуры внешнеэкономической деятельности 1 классифицируется в товарной позиции 8539 единой Товарной номенклатуры внешнеэкономической деятельности Евразийского экономического союза.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29.11.2021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