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9575" w14:textId="4c1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детских санок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2015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Детские санки, предназначенные для перевозки и катания детей по снегу и льду, приводимые в движение путем буксировки и (или) толкания рукой, в соответствии с Основным правилом интерпретации Товарной номенклатуры внешнеэкономической деятельности 1 классифицируются в товарной позиции 8716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