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8422" w14:textId="3a68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в отношении гусеничных бульдозеров с неповоротным и поворотным отвалом мощностью до 250 л. с., происходящих из Китайской Народной Республики и ввозимых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ноября 2015 года № 148.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Применить антидемпинговую меру посредством введения антидемпинговой пошлины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ввозимых на таможенную территорию Евразийского экономического союза гусеничных бульдозеров с неповоротным и поворотным отвалом мощностью до 250 л. с., происходящих из Китайской Народной Республики и классифицируемых кодом 8429 11 009 0 ТН ВЭД ЕАЭС, установив срок действия данной антидемпинговой меры 5 лет.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дела, обеспечить взимание антидемпинговой пошлины, предусмотренной настоящим Решением, руководствуясь как кодом ТН ВЭД ЕАЭС, так и наименованием товара.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г.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</w:t>
      </w:r>
      <w:r>
        <w:br/>
      </w:r>
      <w:r>
        <w:rPr>
          <w:rFonts w:ascii="Times New Roman"/>
          <w:b/>
          <w:i w:val="false"/>
          <w:color w:val="000000"/>
        </w:rPr>
        <w:t>антидемпинговой пошлины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Размеры ставок с изменением, внесенным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1271"/>
        <w:gridCol w:w="8962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антидемпинговой пошлины (процентов от таможенной стоимости)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5"/>
        <w:gridCol w:w="10600"/>
        <w:gridCol w:w="695"/>
      </w:tblGrid>
      <w:tr>
        <w:trPr>
          <w:trHeight w:val="30" w:hRule="atLeast"/>
        </w:trPr>
        <w:tc>
          <w:tcPr>
            <w:tcW w:w="100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Гусеничные бульдозеры с неповоротным и поворотным отвалом мощностью до 250 л. с.</w:t>
            </w:r>
          </w:p>
        </w:tc>
        <w:tc>
          <w:tcPr>
            <w:tcW w:w="10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Xuanhua Construction Machinery Co., Ltd (No. 21, Dongsheng Road, Xuanhua, Hebei Province, China)</w:t>
            </w:r>
          </w:p>
        </w:tc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Shantui Construction Machinery Co., Ltd (No. 58, Highway G327, High-Tech District, Jining City, Shandong Province, China)</w:t>
            </w:r>
          </w:p>
        </w:tc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Shanxi Zoomlion Heavy Industry Science &amp; Technology Machinery Co., Ltd (Guanbei Village, Huayin City, Shanxi Province, China)</w:t>
            </w:r>
          </w:p>
        </w:tc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Tianjin Liugong Machinery Co., Ltd. (No. 203, Jingsan Road, Tianjin Airport Economic Area, China)</w:t>
            </w:r>
          </w:p>
        </w:tc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44,65</w:t>
            </w:r>
          </w:p>
        </w:tc>
      </w:tr>
      <w:tr>
        <w:trPr>
          <w:trHeight w:val="30" w:hRule="atLeast"/>
        </w:trPr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Caterpillar (Qingzhou) Ltd. (No. 12999 Nanhuan Road, Qingzhou City, Shandong Province, China, 262500)</w:t>
            </w:r>
          </w:p>
        </w:tc>
        <w:tc>
          <w:tcPr>
            <w:tcW w:w="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