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c130" w14:textId="07fc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Консультативном комитете по финансовым рынкам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ноября 2015 года № 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Консультативном комитете по финансовым рынкам.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25 октября 2012 г. № 199 «О Консультативном комитете по финансовым рынкам».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2015 г. № 144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Консультативном комитете по финансовым рынкам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Консультативный комитет по финансовым рынкам (далее – Комитет) создается при Коллегии Евразийской экономической комиссии (далее соответственно – Коллегия, Комиссия)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является консультативным органом Комиссии, основным направлением деятельности которого являются вопросы регулирования финансовых рынков государств – членов Евразийского экономического союза (далее соответственно – государства-члены, Союз), валютного регулирования и валютного контроля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в своей деятельности руководствуется Договором о Евразийском экономическом союзе от 29 мая 2014 года, другими международными договорами и актами, составляющими право Союза, Регламентом работы Евразийской экономической комиссии,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а также настоящим Положением. 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Основные задачи и функции Комитета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Комитета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подготовка рекомендаций для Комиссии по следующим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законодательства государств-членов в сфере финансовых рынков (в банковском, страховом секторах и в секторе услуг на рынке ценных бумаг);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сближение законодательства государств-членов, регулирующего валютные правоотношения, и принятие мер либерализации;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проведение консультаций с представителями государств-членов по вопросам регулирования в сферах финансовых рынков, валютного регулирования и валютного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выработка предложений для Комиссии по следующим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расширения взаимной торговли финансовыми услугами и формирования в перспективе общего финансового рынка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условий для инвестирования средств на территориях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реализации возложенных на него задач Комитет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участвует в проведении анализа международных договоров и актов, составляющих право Союза, а также законодательства государств-членов в сферах финансовых рынков, валютного регулирования и валютного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вырабатывает согласованные подходы по следующим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законодательства государств-членов в сфере финансовых рынков (в банковском, страховом секторах и в секторе услуг на рынке ценных бумаг);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сближение законодательства государств-членов, регулирующего валютные правоотношения, и принятие мер либерализации;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устранение и минимизация барьеров и иных ограничений доступа на финансовые рынки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международных договоров и актов, составляющих право Союза, в сферах финансовых рынков, валютного регулирования и валютного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проблем, выявленных по результатам анализа применения законодательства государств-членов в сферах финансовых рынков, валютного регулирования и валютного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между Комиссией и органами государств-членов, уполномоченными на осуществление регулирования в сфере финансовых рынков (далее – уполномоченные органы);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и контроль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государствами-членами положений международных договоров и актов, составляющих право Союза, в сферах финансовых рынков, валютного регулирования и валютного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подготавливает предложения для Комиссии по плану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научно-исследовательских работ на очередной год в сферах финансовых рынков, валютного регулирования и валютного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подготавливает предложения для Комиссии по иным вопросам в сферах регулирования финансовых рынков, валютного регулирования и валютного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осуществляет иные функции.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Состав Комитета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Комитета формируется из руководителей (заместителей руководителей) и представителей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состава Комитета Коллегия запрашивает у уполномоченных органов предложения по кандидатурам представителей этих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предложению государств-членов в состав Комитета могут включаться представители бизнес-сообщества, научных и общественных организаций, иные независимые эксперты.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своевременно информируют Коллегию о необходимости замены представителей уполномоченных органов в Комитете, а также представляют предложения по внесению изменений в его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Комитета утверждается распоряжением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Председательствует на заседаниях Комитета и осуществляет общее руководство работой Комитета член Коллегии, к компетенции которого относятся вопросы в сферах финансовых рынков и валютной политики (далее – председатель Комитета).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руководит деятельностью Комитета и организует работу по выполнению возложенных на Комитет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согласовывает и утверждает повестку дня заседания Комитета, определяет дату, время и место его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ведет заседания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утверждает протоколы заседаний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информирует Коллегию и Совет Комиссии о выработанных Комитетом рекомендациях;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утверждает положения о рабочих (экспертных) группах, создаваемых при Комитете, и их составы;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представляет Комитет на заседаниях Коллегии и Совета Комиссии и во взаимоотношениях с иными органами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назначает заместителя председателя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осуществляет иные функции в пределах компетенции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8.Заместителем председателя Комитета назначается руководитель департамента Комиссии, в компетенцию которого входят вопросы по направлениям деятельности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9.Заместитель председателя Комитета выполняет функции председателя Комитета,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 случае отсутствия председателя Комитета или по его поручению.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Ответственный секретарь Комитета назначается председателем Комитета из числа должностных лиц или сотрудников Комиссии,в компетенцию которых входят вопросы по направлениям деятельности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Ответственный секретарь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подготавливает проект повестки дня заседания Комитета по предложениям председателя Комитета и членов Комитета и представляет ее на утверждение председателю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осуществляет контроль за подготовкой и представлением материалов к заседанию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готовит и направляет членам Комитета утвержденную повестку дня заседания Комитета и материалы к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согласовывает и информирует членов Комитета о дате, времени и месте проведения очередного заседания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ведет протокол заседания Комитета и представляет его на утверждение председателю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формирует планы заседаний Комитета и доводит их до членов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организует подготовку и доведение до членов Комитета итоговых документов, подготовленных по результатам заседания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осуществляет контроль за исполнением протокольных решений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приглашению председателя Комитета в заседании Комитета могут участвовать независимые эксперты из государств-членов, обладающие необходимой квалификацией.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приглашению председателя Комитета в заседании Комитета могут участвовать должностные лица и сотрудники Комиссии, к компетенции которых относятся рассматриваемые на заседании Комитета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Комитете могут создаваться рабочие (экспертные) группы для решения вопросов по направлениям деятельности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Составы рабочих (экспертных) групп формируются из числа представителей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уполномоченными органами в состав рабочих (экспертных) групп могут включаться представители бизнес-сообщества.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Порядок работы Комитета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Комитета проводятся по мере необходимости, но не реже чем 3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Решение о проведении заседания Комитета принимается председателем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Предложения по формированию проекта повестки дня заседания Комитета направляются членами Комитета председателю Комитета не позднее чем за 20 рабочих дней до даты проведения заседания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Комитета, предложившие вопросы для включения в повестку дня заседания Комитета, обеспечивают представление ответственному секретарю Комитета информации и материалов по предложенным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Рассмотрение на заседаниях Комитета дополнительных вопросов осуществляется по решению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право запрашивать в установленном порядке у уполномоченных органов и членов Комитета материалы и информацию по вопросам, отнесенным к компетенции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Материалы к повестке дня заседания Комитета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справки по рассматриваемым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проекты предлагаемых к рассмотрению документов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проекты протокольных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проекты рекомендаций для Комиссии (в случае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Ответственный секретарь Комитета направляет членам Комитета утвержденную повестку дня заседания Комитета и материалы к ней, в том числе в электронном виде, не позднее чем за 10 рабочих дней до даты проведения заседания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Заседания Комитета проводятся, как правило, в помещениях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Комитета может проводиться в любом из государств-членов по решению председателя Комитета, принимаемому на основе предложений уполномоченных органов. В этом случае принимающий уполномоченный орган оказывает содействие в организации и проведении заседания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Комитета заседание Комитета может проводиться в режиме видеоконференции.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Заседание Комитета признается правомочным, если обеспечивается представительство как минимум одного члена Комитета от каждого из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присутствия члена Комитета на заседании он имеет право заблаговременно (не позднее 3 рабочих дней до даты проведения заседания Комитета) представить председателю Комитета свою позицию по рассматриваемым вопросам в письменной форме и (или) направить уполномоченное должностное лицо для участия в заседании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Члены Комитета могут рекомендовать снять вопрос с рассмотрения Комитетом, если, по их мнению, данный вопрос требует дополнительной проработки.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Члены Комитета обладают равными правами при обсуждении вопросов на заседании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заседания Комитета оформляются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 члена Комитета имеется особое мнение по рассматриваемому Комитетом вопросу, оно излагается в письменной форме и прилагается к протоколу заседания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протоколу заседания Комитета также могут прилагаться предложения по проектам рассматриваемых документов, справочные и аналитические материалы и соответствующие обоснования.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членов Комитета, представленные ими на заседаниях Комитета, не могут рассматриваться в качестве окончательной позиции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Комитета подписывается ответственным секретарем Комитета, утверждается председателем Комитета не позднее 3 рабочих дней с даты заседания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Комитета направляет протокол заседания Комитета всем членам Комитета в течение 7 рабочих дней с даты его утверждения председателем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Комитета протокол заседания Комитета или выписка из него может направляться участвовавшим в заседании Комитета приглашенным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Комитета хранятся у ответственного секретаря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Организационно-техническое обеспечение деятельности Комитета осуществляется Комиссией.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