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bebd" w14:textId="0c9b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применения антидемпинговой меры, установленной Решением Комиссии Таможенного союза от 22 июня 2011 г. № 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октября 2015 года № 133. Утратило силу решением Коллегии Евразийской экономической комиссии от 2 июня 2016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02.06.2016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абзацем пятым 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по 5 июля 2016 г. включительно применение антидемпинговой меры,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 «О мерах по защите экономических интересов производителей некоторых видов стальных труб в Таможенном союзе».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в период с даты вступления в силу настоящего Решения по 5 июля 2016 г. включительно обеспечить взимание антидемпинговой пошлины по ставкам,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702, в порядке, установленном для взимания предварительных антидемпинговых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19 ноября 2015 г., но не ранее чем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А. Слепнев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