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acdc" w14:textId="e12a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3 июня 2014 г.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июня 2014 г. № 86 «О классификации отдельных видов углеводородов по единой Товарной номенклатуре внешнеэкономической деятельности Таможенного союза»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г. № 92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 комисии</w:t>
      </w:r>
      <w:r>
        <w:br/>
      </w:r>
      <w:r>
        <w:rPr>
          <w:rFonts w:ascii="Times New Roman"/>
          <w:b/>
          <w:i w:val="false"/>
          <w:color w:val="000000"/>
        </w:rPr>
        <w:t>
от 3 июня 2014г.№ 86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и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«единая Товарная номенклатура внешнеэкономической деятельности Таможенного союза» в соответствующем падеже заменить словами «единая Товарная номенклатура внешнеэкономической деятельности Евразийского экономического союза» в соответствующем падеже.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«от 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до 80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C» заменить словами «от 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до 195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C», слова «путем отгонки легких фракций из бензинов прямой перегонки нефти или из продуктов гидрокрекинга либо синтезом из монооксида углерода и водорода в присутствии катализаторов» заменить словами «в результате любого процесса из нефти и нефтепродуктов, газа, газового конденсата, из смеси любых этих продуктов либо синтезом, а также из смеси указанных продуктов с продуктами, полученными методом синтеза».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