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b5b" w14:textId="38b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Распоряжение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января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января 2015 г. № 2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железнодорожных вагонов и в отношении некоторых видов сепараторов»: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Департаменту таможенно-тарифного и нетарифного регулирования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проект решения Высшего Евразийского экономического совета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18, включив в него товары, классифицируемые в подсубпозиции 8605 00 000 8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решений Евразийской экономической комиссии об изменении ставок ввозных таможенных пошлин в отношении товаров, классифицируемых в подсубпозиции 8605 00 000 8 ТН ВЭД ЕАЭС, учитывать, что данные решения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