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1a01c" w14:textId="4a1a0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единую Товарную номенклатуру внешнеэкономической деятельности Евразийского экономического союза в отношении определения термина "мощность"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февраля 2015 года № 14.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Дополнительные примечания Евразийского экономического союза к группе 85 единой Товарной номенклатуры внешнеэкономической деятельности Евразийского экономического союза (приложение к Решению Совета Евразийской экономической комиссии от 16 июля 2012 г. № 54) дополнить примечанием 5 следующего содержания: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 товарной позиции 8501 термин "мощность" означает номинальную выходную мощность.".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