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8d9e" w14:textId="e4e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11 декабря 2012 г.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февраля 2015 года № 12. Утратило силу решением Коллегии Евразийской экономической комиссии от 19 декабря 2016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2012 г. № 269 «О Порядке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- членов Таможенного союза и Единого экономического пространства»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г. № 12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 от 11 декабря 2012 г. № 269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пункте 1 слова «Таможенного союза и Единого экономического пространства»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- членов Таможенного союза и Единого экономического пространства, утвержденный указанным Решением, и приложение к этому Порядку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г. № 269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г. № 12)  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согласования интервальных количественных значений внешних параметров, используемых для подготовки официальных прогнозов социально-экономического развития государств - членов Евразийского экономического союза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макроэкономической политики (приложение № 14 к Договору о Евразийском экономическом союзе от 29 мая 2014 года) и определяет последовательность действий государств - членов Евразийского экономического союза (далее - государства-члены) и Евразийской экономической комиссии (далее - Комиссия) при составлении прогноза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государств-членов, на период не менее 3 лет без учета текущего года (года формирования прогноза).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«интервальные количественные значения» - верхнее и нижнее значения интервала цены на нефть марки Brent, темпов развития мировой экономики, используемые при разработке официальных прогнозов социально-экономического развития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этап разработки прогноза» - этап разработки предварительного прогноза социально-экономического развития государства-члена (для Республики Армения - проект прогноза социально- экономического развития Республики Армения на среднесрочную перспективу, для Республики Беларусь - проект прогноза социально- экономического развития Республики Беларусь на краткосрочную перспективу, для Республики Казахстан - проект прогноза социально- экономического развития Республики Казахстан на 5-летний период, для Российской Федерации - сценарные условия функционирования экономики Российской Федерации и основные параметры прогноза социально- экономического развития Российской Федерации на очередной финансовый год и плановый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«второй этап разработки прогноза» - этап разработки прогноза социально-экономического развития государства-члена (для Республики Армения - прогноз социально-экономического развития Республики Армения на очередной финансовый год, для Республики Беларусь - прогноз социально-экономического развития Республики Беларусь на краткосрочную перспективу, для Республики Казахстан - прогноз социально-экономического развития Республики Казахстан на 5-летний период, для Российской Федерации - прогноз социально-экономического развития Российской Федерации на очередной финансовый год и плановый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органы исполнительной власти государств-членов, в компетенцию которых входят разработка официальных прогнозов социально-экономического развития и (или) взаимодействие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осуществляет мониторинг информации, предоставляемой организациями (органами), находящейся в открытом доступе, в части, касающейся прогнозов цены на нефть марки Brent и прогнозов темпов развития мировой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вправе направлять в Комиссию предложения об организациях (органах), формирующих указанные прогнозы.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ежегодно, до 1 апреля, формирует исходные предложения по интервальным количественным значениям цены на нефть марки Brent и темпов развития мировой экономики и направляет эти предложения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Республики Казахстан и Российской Федерации на первом этапе разработки прогноза ежегодно, до 15 апреля, направляют в Комиссию и уполномоченные органы Республики Беларусь предложения по интервальным количественным значениям (с обоснованиями). Уполномоченные органы Российской Федерации направляют в указанный срок в Комиссию и уполномоченные органы других государств-членов информацию об ориентировочном интервале изменения прогнозной цены на природный газ, поставляемый для внутреннего потребления. Указанная информация, предоставляемая уполномоченными органами Российской Федерации в целях макроэкономического прогнозирования, не является обязательством Российской Федерации по цене поставки природного газа в государства-члены в прогнозируемом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Республики Беларусь ежегодно, до 15 мая, направляют в Комиссию и уполномоченные органы других государств-членов предложения по интервальным количественным значениям (с обоснованиями).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обмениваются информацией о состоянии внешнеторговых операций, в том числе во взаимной торговле, в сроки, установленные пунктом 5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Определение интервальных количественных значений осуществляется в соответствии с требованиями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Разработанные на основе предложений уполномоченных органов, представленных в Комиссию в соответствии с пунктом 5 настоящего Порядка, предложения по интервальным количественным значениям рассматриваются Консультативным комитетом по макроэкономической политике ежегодно, до 15 июня, с целью подготовки соответствующих рекомендаций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с учетом указанных рекомендаций осуществляет согласование интервальных количественных значений с государствами-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Коллегия Комиссии ежегодно, до 25 июля, утверждает интервальные количественные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об утвержденных Коллегией Комиссии интервальных количественных значениях направляется в уполномоченные органы в течение 3 рабочих дней с даты проведения заседания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на втором этапе разработки прогноза формируют прогнозы социально-экономического развития с учетом утвержденных Коллегией Комиссии интервальных количественных значений и направляют их в Комиссию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уполномоченными органами государств - членов Евразийского экономического союза и Евразийской экономической комиссией в целях проведения согласованной макроэкономической политики, утвержденным Решением Коллегии Евразийской экономической комиссии от 11 декабря 2012 г. № 270.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Порядку согласования интервальных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количественных значений внешних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параметров, используемых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 официальных прогнозов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- членов Евразийского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г. № 12)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определению интервальных количественных значений прогнозов цены на нефть марки Brent и темпов развития мировой экономики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Прогноз цены на нефть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Прогнозируется среднегодовая цена на нефть эталонной марки Brent.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Прогнозируются верхняя и нижняя границы значений показателя на каждый год прогнозного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Единицей измерения объема нефти Brent является американский нефтяной баррель, равный 136,4 кг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Цена на нефть устанавливается в долларах США за баррель (доллар/баррель).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Верхняя и нижняя границы интервала значений показателя устанавливаются с округлением до 1 доллара США. На текущий год границы могут быть определены с точностью до 0,1 доллара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уполномоченные органы и Евразийская экономическая комиссия могут пересчитывать цены на нефть марки Brent в цены на нефть других марок (корзины марок), а также определять цену в других валютах и метрических единицах.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II. Прогноз темпов развития мировой экономики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Интервальные количественные значения внешних параметров прогноза темпов развития мировой экономики определяются в процентах в среднем за год к предыдущему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Интервальные количественные значения внешних параметров прогноза темпов развития мировой экономики устанавливаются посредством определения верхней и нижней границ значений показателя на каждый год прогнозного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Границы интервала прогнозируемых темпов роста мировой экономики определяются с точностью до 0,1 процента. На текущий год границы могут определяться с точностью до 0,01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Темп роста мировой экономики рассчитывается по паритету покупательной способности.».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