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8d9e" w14:textId="e4e8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11 декабря 2012 г. №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февраля 2015 года № 12. Утратило силу решением Коллегии Евразийской экономической комиссии от 19 декабря 2016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19.12.2016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2012 г. № 269 «О Порядке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 - членов Таможенного союза и Единого экономического пространства»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г. № 12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 комиссии от 11 декабря 2012 г. № 269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и пункте 1 слова «Таможенного союза и Единого экономического пространства»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 - членов Таможенного союза и Единого экономического пространства, утвержденный указанным Решением, и приложение к этому Порядку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г. № 269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г. № 12)   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согласования интервальных количественных значений внешних параметров, используемых для подготовки официальных прогнозов социально-экономического развития государств - членов Евразийского экономического союза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макроэкономической политики (приложение № 14 к Договору о Евразийском экономическом союзе от 29 мая 2014 года) и определяет последовательность действий государств - членов Евразийского экономического союза (далее - государства-члены) и Евразийской экономической комиссии (далее - Комиссия) при составлении прогноза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государств-членов, на период не менее 3 лет без учета текущего года (года формирования прогноза).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«интервальные количественные значения» - верхнее и нижнее значения интервала цены на нефть марки Brent, темпов развития мировой экономики, используемые при разработке официальных прогнозов социально-экономического развития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«первый этап разработки прогноза» - этап разработки предварительного прогноза социально-экономического развития государства-члена (для Республики Армения - проект прогноза социально- экономического развития Республики Армения на среднесрочную перспективу, для Республики Беларусь - проект прогноза социально- экономического развития Республики Беларусь на краткосрочную перспективу, для Республики Казахстан - проект прогноза социально- экономического развития Республики Казахстан на 5-летний период, для Российской Федерации - сценарные условия функционирования экономики Российской Федерации и основные параметры прогноза социально- экономического развития Российской Федерации на очередной финансовый год и плановый период);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«второй этап разработки прогноза» - этап разработки прогноза социально-экономического развития государства-члена (для Республики Армения - прогноз социально-экономического развития Республики Армения на очередной финансовый год, для Республики Беларусь - прогноз социально-экономического развития Республики Беларусь на краткосрочную перспективу, для Республики Казахстан - прогноз социально-экономического развития Республики Казахстан на 5-летний период, для Российской Федерации - прогноз социально-экономического развития Российской Федерации на очередной финансовый год и плановый период);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- органы исполнительной власти государств-членов, в компетенцию которых входят разработка официальных прогнозов социально-экономического развития и (или) взаимодействие с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осуществляет мониторинг информации, предоставляемой организациями (органами), находящейся в открытом доступе, в части, касающейся прогнозов цены на нефть марки Brent и прогнозов темпов развития мировой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вправе направлять в Комиссию предложения об организациях (органах), формирующих указанные прогнозы.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ежегодно, до 1 апреля, формирует исходные предложения по интервальным количественным значениям цены на нефть марки Brent и темпов развития мировой экономики и направляет эти предложения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Республики Казахстан и Российской Федерации на первом этапе разработки прогноза ежегодно, до 15 апреля, направляют в Комиссию и уполномоченные органы Республики Беларусь предложения по интервальным количественным значениям (с обоснованиями). Уполномоченные органы Российской Федерации направляют в указанный срок в Комиссию и уполномоченные органы других государств-членов информацию об ориентировочном интервале изменения прогнозной цены на природный газ, поставляемый для внутреннего потребления. Указанная информация, предоставляемая уполномоченными органами Российской Федерации в целях макроэкономического прогнозирования, не является обязательством Российской Федерации по цене поставки природного газа в государства-члены в прогнозируемом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Республики Беларусь ежегодно, до 15 мая, направляют в Комиссию и уполномоченные органы других государств-членов предложения по интервальным количественным значениям (с обоснованиями).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обмениваются информацией о состоянии внешнеторговых операций, в том числе во взаимной торговле, в сроки, установленные пунктом 5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Определение интервальных количественных значений осуществляется в соответствии с требованиями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Разработанные на основе предложений уполномоченных органов, представленных в Комиссию в соответствии с пунктом 5 настоящего Порядка, предложения по интервальным количественным значениям рассматриваются Консультативным комитетом по макроэкономической политике ежегодно, до 15 июня, с целью подготовки соответствующих рекомендаций для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с учетом указанных рекомендаций осуществляет согласование интервальных количественных значений с государствами- 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Коллегия Комиссии ежегодно, до 25 июля, утверждает интервальные количественные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об утвержденных Коллегией Комиссии интервальных количественных значениях направляется в уполномоченные органы в течение 3 рабочих дней с даты проведения заседания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на втором этапе разработки прогноза формируют прогнозы социально-экономического развития с учетом утвержденных Коллегией Комиссии интервальных количественных значений и направляют их в Комиссию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 между уполномоченными органами государств - членов Евразийского экономического союза и Евразийской экономической комиссией в целях проведения согласованной макроэкономической политики, утвержденным Решением Коллегии Евразийской экономической комиссии от 11 декабря 2012 г. № 270.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Порядку согласования интервальных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количественных значений внешних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параметров, используемых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 официальных прогнозов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социально-экономического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- членов Евразийского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г. № 12)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определению интервальных количественных значений прогнозов цены на нефть марки Brent и темпов развития мировой экономики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Прогноз цены на нефть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Прогнозируется среднегодовая цена на нефть эталонной марки Brent.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Прогнозируются верхняя и нижняя границы значений показателя на каждый год прогнозного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Единицей измерения объема нефти Brent является американский нефтяной баррель, равный 136,4 кг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Цена на нефть устанавливается в долларах США за баррель (доллар/баррель).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Верхняя и нижняя границы интервала значений показателя устанавливаются с округлением до 1 доллара США. На текущий год границы могут быть определены с точностью до 0,1 доллара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необходимости уполномоченные органы и Евразийская экономическая комиссия могут пересчитывать цены на нефть марки Brent в цены на нефть других марок (корзины марок), а также определять цену в других валютах и метрических единицах.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II. Прогноз темпов развития мировой экономики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Интервальные количественные значения внешних параметров прогноза темпов развития мировой экономики определяются в процентах в среднем за год к предыдущему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Интервальные количественные значения внешних параметров прогноза темпов развития мировой экономики устанавливаются посредством определения верхней и нижней границ значений показателя на каждый год прогнозного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Границы интервала прогнозируемых темпов роста мировой экономики определяются с точностью до 0,1 процента. На текущий год границы могут определяться с точностью до 0,01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Темп роста мировой экономики рассчитывается по паритету покупательной способности.».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