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daa7" w14:textId="9b9d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Подпункт 7.1.16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«7.1.16. Незарегистрированные лекарственные средства, кровь человеческая и ее компоненты, органы и (или) ткани человека, в том числе гемопоэтические стволовые клетки и (или) костный мозг, ввозимые (ввезенные) для оказания медицинской помощи по жизненным показаниям конкретного пациента и (или) проведения неродственной трансплантации на основании заключения (разрешительного документа) либо лицензии, выданных уполномоченным государственным органом государства – члена Таможенного союза;».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Незарегистрированные лекарственные средства, кровь человеческая и ее компоненты, органы и (или) ткани человека, в том числе гемопоэтические стволовые клетки и (или) костный мозг, ввозимые (ввезенные) для оказания медицинской помощи по жизненным показаниям конкретного пациента и (или) проведения неродственной трансплантации, помещаются под специальную таможенную процедуру без уплаты таможенных пошлин,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Условием помещения товаров, указанных в части первой настоящего пункта, под специальную таможенную процедуру является представление в таможенный орган государства – члена Таможенного союза заключения (разрешительного документа) либо лицензии на ввоз на таможенную территорию Таможенного союза таких товаров, выданных уполномоченным государственным органом государства – члена Таможенного союза.».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90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