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bbf6" w14:textId="17eb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"Об утверждении Положения о медали "За вклад в создание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ноября 2014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2014 г. № 69 «Об учреждении медали «За вклад в создание Евразийского экономического союза»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«Об утверждении Положения о медали «За вклад в создание Евразийского экономического союза»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2042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  »          20 г.  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Положения о медали</w:t>
      </w:r>
      <w:r>
        <w:br/>
      </w:r>
      <w:r>
        <w:rPr>
          <w:rFonts w:ascii="Times New Roman"/>
          <w:b/>
          <w:i w:val="false"/>
          <w:color w:val="000000"/>
        </w:rPr>
        <w:t>
«За вклад в создание Евразийского экономического союза»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Положение о медали «За вклад в создание Евразийского экономического союза».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 201 г №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медали «За вклад в создание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союза»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разработано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2014 г. № 69, определяет статус медали «За вклад в создание Евразийского экономического союза», изготовленной по эскизу согласно приложению № 1 и в соответствии с описанием согласно приложению № 2 (далее – медаль), и порядок вручения медали.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Медаль является единовременной высшей формой поощрения граждан государств – членов Евразийского экономического союза (далее соответственно – государства-члены, Союз), а также граждан иных государств, внесших значительный вклад в создание и развитие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Медаль имеет 3 степени: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«За вклад в создание Евразийского экономического союза» I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«За вклад в создание Евразийского экономического союза» II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«За вклад в создание Евразийского экономического союза» III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Высшей степенью медали является I степень.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 награждении медалью принимается Высшим Евразийским экономическим советом (далее – Высший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 лиц, награжденных медалью, осуществляется Евразийской экономической комиссией (далее – Комиссия) в порядке, определяемом Председателем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Дубликат медали взамен утерянной не выдается.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Награждаемому лицу выдается удостоверение к медали, изготовленное по эскизу согласно приложению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утраты удостоверения к медали по ходатайству руководителя структурного подразделения Комиссии либо руководителя уполномоченного органа государства-члена, осуществляющего взаимодействие с Комиссией, Комиссией может быть выдана заверенная копия решения о награждении.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представления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к награждению медалью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Медалью I степени награждаются члены Совета Комиссии, Председатель Коллегии Комиссии, члены Коллегии Комиссии, иные лица, внесшие значительный вклад в создание и развитие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Медалью II и III степени награждаются граждане государств-членов, а также граждане третьих государств, внесшие значительный вклад в создание и развитие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награждения является ходатайство членов Совета Комиссии и Председателя Коллегии Комиссии о награждении медалью I, II или III степени с приложением наградного листа, форма которого утверждается приказом Председателя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Совет Комиссии рассматривает ходатайство, указанное в пункте 11 настоящего Положения, и принимает решение о целесообразности награждения медалью I, II или III степени либо о нецелесообразности такого 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рассмотрения ходатайства, указанного в пункте 11 настоящего Положения, в Высший совет за подписью Председателя Совета Комиссии направляется представление о награждении медалью I, II или III степени (с указанием списка награждаемых лиц и с приложением наградных листов).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вручения медали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Медаль I степени вручается членами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Медаль II и III степени по поручению Высшего совета и от его имени может вручаться: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членами Совета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Председателем Коллегии Комиссии и членами Коллегии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руководителем уполномоченного органа, указанного в пункте 8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Медаль и удостоверение к ней вручаются награжденным лицам в торжественной обстановке не позднее 3 месяцев с даты вступления в силу решения Высшего совета о награждении.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