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5311" w14:textId="4d35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этике при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24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этике при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 по этике при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2014 г. № 90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этике при Совете 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подпунктом 13 пункта 24 Положения о Евразийской экономической комиссии (приложение № 1 к Договору о Евразийском экономическом союзе от 29 мая 2014 года) и определяет порядок деятельности комиссии по этике при Совете Евразийской экономической комиссии (далее – комиссия по этике).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по этике в своей деятельности руководствуется Договором о Евразийском экономическом союзе от 29 мая 2014 года (далее – Договор)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комиссии по этике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обеспечение соблюдения предусмотренных Договором прав граждан государств – членов Евразийского экономического союза (далее – государства-члены) на трудоустройство в Евразийскую экономическую комиссию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мониторинг отбора кандидатов по результатам конкурсов на замещение вакантных должностей в департаментах Комиссии и проведения аттестации сотрудников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контроль за соблюдением должностными лицами и сотрудниками Комиссии профессиональной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соблюдения предусмотренных Договором о Комиссии социальных и иных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рассмотрение других кадровых вопросов в случае возникновения конфликтных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по этике входят по два представителя от каждого государства-члена на уровне заместителя руководителя органа государственной власти, направленных органами государственной власти, ответственными за взаимодействие с Комиссией (далее – представитель государства-члена), и сотрудник департамента Комиссии, к компетенции которого относятся кадровые вопросы, в качестве секретаря комиссии по этике (без права голоса).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по этике является представитель государства-члена, председательствующего в Совете Комиссии (далее –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Заседание комиссии по этике считается правомочным, если на нем присутствуют не менее двух третей ее состава. В случае отсутствия обоих представителей одного из государств-членов заседание комиссии по этике переносится.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прямой или косвенной личной заинтересованности члена комиссии по этике, которая может привести к конфликту интересов при рассмотрении вопроса, включенного в повестку дня заседания комиссии по этике, этот член комиссии по этике не принимает участия в рассмотрении такого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по этике проводятся по поручению Совета на основании письменного обращения члена Совета или Председателя Коллегии Комиссии, к которому прилагаются необходимые материалы, в том числе проекты решений Совета, перечень подлежащих рассмотрению вопросов и другие документы, необходимые для обсуждения на заседании комиссии по этике или по мере необходимости (с учетом обращений граждан государств – членов подлежащих рассмотрению).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по этике присутствуют должностные лица департаментов Комиссии, к компетенции которых относятся кадровые и правовые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комиссии по этике по решению ее председателя приглашаются члены Коллегии Комиссии, должностные лица департаментов Комиссии и иные лица, имеющие непосредственное отношение к рассматриваемому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комиссией по этике в ходе рассмотрения соответствующего вопроса, не подлежит разглашению, за исключением случаев, когда должностное лицо либо сотрудник Комиссии дали свое письменное согласие на разглашение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по этике вправе представлять ЕЭК предложения в рамках своей компетенции, в том числе и по подготовке актов Комиссии или внесению в них изменений в рамках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по этике принимаются открытым голосованием простым большинством голосов присутствующих на заседании членов комиссии по этике. В случае равенства голосов решающим является голос председателя комиссии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по этике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по этике оформляются протоколами, которые подписываются председателем, секретарем и членами комиссии по этике, принимавшими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протоколе заседания комиссии по этике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дата, время и место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фамилии, имена и отчества членов комиссии по этике и других лиц, присутствующих на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повестка дня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источник информации, ставший основанием для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фамилии, имена и отчества выступивших на заседании лиц и краткое изложение содержания их выступлений;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результаты голосования по вопросам повестки дня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решения, принятые по итогам голосования;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иные сведения, связанные с рассматриваемыми на заседании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Копии протокола заседания комиссии по этике направляются с учетом установленных требований о защите конфиденциальной информации членам Совета, Председателю Коллегии Комиссии и членам Коллегии Комиссии, имеющим отношение к рассмотренному на заседании вопросу, в 5-дневный срок со дня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Организационно-техническое и документационное обеспечение деятельности комиссии по этике, а также информирование членов комиссии по этике о вопросах, включенных в повестку дня заседания, о дате, времени и месте проведения заседания, ознакомление членов комиссии по этике с материалами, представляемыми для обсуждения на заседании, осуществляются департаментом Комиссии, к компетенции которого относятся кадровые вопросы.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