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8a6e" w14:textId="8548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утверждении параметров представленности должностных лиц из числа граждан государств - членов Евразийского экономического союза в департаментах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16 пункта 2 статьи 12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утверждении параметров представленности должностных лиц из числа граждан государств – членов Евразийского экономического союза в департаментах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0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 г.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параметров представленности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из числа граждан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в департаментах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16 пункта 2 статьи 12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параметры представленности должностных лиц из числа граждан государств – членов Евразийского экономического союза в департаментах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представленность директоров департаментов и заместителей директоров департаментов Евразийской экономической комиссии обеспечивается в равном количестве от каждого из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должностей должностных лиц в департаментах Евразийской экономической комиссии не кратно количеству государств – членов Евразийского экономического союза, окончательное решение о распределении этих должностей принимается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