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82e4" w14:textId="67c8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в связи с вступлением в силу технических регламентов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санитарным мерам от 11 декабря 2009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утвержденного Решением Комиссии Таможенного союза от 28 мая 2010 г. № 299,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2014 г № 78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раздел II Единого перечня товаров, подлежащих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санитарно-эпидемиологическому надзору (контролю) на таможенной</w:t>
      </w:r>
      <w:r>
        <w:br/>
      </w:r>
      <w:r>
        <w:rPr>
          <w:rFonts w:ascii="Times New Roman"/>
          <w:b/>
          <w:i w:val="false"/>
          <w:color w:val="000000"/>
        </w:rPr>
        <w:t>
границе и таможенной территории таможенного союза, в связи</w:t>
      </w:r>
      <w:r>
        <w:br/>
      </w:r>
      <w:r>
        <w:rPr>
          <w:rFonts w:ascii="Times New Roman"/>
          <w:b/>
          <w:i w:val="false"/>
          <w:color w:val="000000"/>
        </w:rPr>
        <w:t>
с вступлением в силу технических регламентов Таможенного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Продукты детского питания группы 03 ТН ВЭД ТС.».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Предметы личной гигиены для взрослых.».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«оборудования» дополнить словами «и упаковки (укупорочных средств)».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пятом цифры «1 – 11» заменить цифрами «1 – 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группы 02, 04, 07 – 09, 11 – 13, 15, 17 – 20, 22, 30, 44, 45, 56, 61, 62, 70 и 76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группе 03 позиции с кодами «Из 0305», «Из 0306» и «Из 0307» заменить позициями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10494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0305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сушеная, соленая или в рассоле, являющаяся (согласно документам изготовителя (производителя)) продуктом детского питания; рыба горячего или холодного копчения, являющаяся (согласно документам изготовителя (производителя)) продуктом детского питания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0306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Ракообразные, в панцире или без панциря, сушеные, соленые или в рассоле, за исключением свежих, живых, охлажденных, мороженых, являющиеся (согласно документам изготовителя (производителя)) продуктами детского питания; ракообразные в панцире, сваренные на пару или в кипящей воде, сушеные, соленые или в рассоле, кроме охлажденных, неохлажденных, мороженых, являющиеся (согласно документам изготовителя (производителя)) продуктами детского питания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0307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Моллюски, в раковине или без раковины, сушеные, соленые или в рассоле, за исключением свежих, живых, охлажденных, мороженых, являющиеся (согласно документам изготовителя (производителя)) продуктами детского питания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0308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беспозвоночные, кроме ракообразных и моллюсков, сушеные, соленые или в рассоле, за исключением свежих, живых, охлажденных, мороженых, являющиеся (согласно документам изготовителя (производителя)) продуктами детского питания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группе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позиции с кодами «Из 1601 00», «Из 1602» и «Из 1603 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позиции с кодами «Из 1604» и «Из 1605»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8"/>
        <w:gridCol w:w="10199"/>
        <w:gridCol w:w="233"/>
      </w:tblGrid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1604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Готовая или консервированная рыба, являющаяся (согласно документам изготовителя (производителя)) продуктом детского питания; икра осетровых и ее заменители, изготовленные из икринок рыбы, за исключением сырой, замороженной, являющиеся (согласно документам изготовителя (производителя)) продуктами детского питания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или консервированные ракообразные, моллюски и прочие водные беспозвоночные, являющиеся (согласно документам изготовителя (производителя)) продуктами детского питания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группе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позиции с кодами «Из 2101», «2102», «Из 2103», «Из 2105 00» и «Из 2106»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«Из 2104» изложить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0"/>
        <w:gridCol w:w="10090"/>
      </w:tblGrid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2104</w:t>
            </w:r>
          </w:p>
        </w:tc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Гомогенизированные составные готовые пищевые продукты, содержащие рыбу или водные беспозвоночные, являющиеся (согласно документам изготовителя (производителя)) продуктами детского питания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группе 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«Из 2501 00 100 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позициях с кодами «Из 2505», «Из 2508» и «Из 2512 00 000 0» в графе второй слова «или предназначенные для контакта с пищевыми продуктами»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 группе 28 позиции с кодами «Из 2804», «Из 2807 00 100 0», «Из 2811», «Из 2827», «Из 2832», «Из 2833», «Из 2834», «Из 2835» и «Из 2836»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 группе 29 позиции с кодами «Из 2905», «Из 2912» и «Из 2936»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в группе 32 позицию с кодом «Из 3203 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группу 33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109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масла и резиноиды; парфюмерные,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косметические или туалетные средства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3307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Дезодоранты для помещений, ароматизированные или неароматизированные, обладающие или не обладающие дезинфицирующим0и свойствами»;</w:t>
            </w:r>
          </w:p>
        </w:tc>
      </w:tr>
    </w:tbl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 группе 34 позицию с кодом «3401»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в группе 35 позиции с кодами «Из 3501», «Из 3502», «Из 3503 00», «Из 3504 00» и «Из 3507»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в группе 38 в графе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«Из 3802» слова «или для контакта с пищевыми продуктами»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«Из 3824» цифры «4, 6 – 11» заменить цифрами «2 – 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н) в группе 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позициях с кодами «Из 3912» и «Из 3913» слова «или являющиеся (согласно документам изготовителя (производителя)) пищевыми добавками»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«Из 3919» цифры «4, 6 – 11» заменить цифрами «2 – 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«Из 3924» цифры «10 – 11» заменить цифрами «6 и 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с кодом «Из 3926» цифры «6, 9 – 11» заменить цифрами «2, 5 – 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«Из 3923»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о) в группе 40 в позиции с кодом «Из 4014» в графе второй слова «; различные типы сосок и аналогичные изделия для детей»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п) в группе 48: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позиции с кодами «Из 4806», «Из 4807 00», «Из 4808» и «Из 4819»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«Из 4818» в графе второй слова «детские пеленки,»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р) в группе 63 позицию с кодом «Из 6305»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с) в группе 73 позиции с кодами «Из 7309 00» и «Из 7310»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т) в группе 84 позицию с кодом «8421 21 000»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у) в группе 96: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«9603 21 000 0» в графе второй дополнить словами «, за исключением позиций, в которых изготовителем (производителем) заявлен товар, предназначенный для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подростков»;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2651"/>
        <w:gridCol w:w="9917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9619 00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Женские гигиенические прокладки и тампоны и аналогичные санитарно-гигиенические изделия, из любого материала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ф) в примечании: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«соли и сложные эфиры из 2916 31 000 0 (за исключением являющихся (согласно документам изготовителя (производителя)) пищевыми добавками),»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