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5382" w14:textId="f88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"Требования безопасности пищевых добавок, ароматизаторов и технологических вспомогательных средств" 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сентября 2014 года № 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"Требования безопасности пищевых добавок, ароматизаторов и технологических вспомогательных средств" (ТР ТС 029/2012), принятому Решением Совета Евразийской экономической комиссии от 20 июля 2012 г. № 58, в разделе "Ароматизаторы" позицию вторую в графе первой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"Ванилин для продуктов на зерновой и фруктовой основах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Росисской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