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5382" w14:textId="f885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"Требования безопасности пищевых добавок, ароматизаторов и технологических вспомогательных средств" (ТР ТС 029/2012)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"Требования безопасности пищевых добавок, ароматизаторов и технологических вспомогательных средств" (ТР ТС 029/2012), принятому Решением Совета Евразийской экономической комиссии от 20 июля 2012 г. № 58, в разделе "Ароматизаторы" позицию вторую в графе первой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"Ванилин для продуктов на зерновой и фруктовой основах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Росисской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