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6c5e" w14:textId="19e6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 по подготовке документов и проведению мероприятий, необходимых для введения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паспортов, и об определении администратора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подписанном Соглашении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(далее – Соглашение),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Коллегии Евразийской экономической комиссии обеспечить организацию работ по подготовке документов и проведению мероприятий, необходимых для введения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администратором систем электронных паспортов транспортных средств (паспортов шасси транспортных средств) и электронных паспортов самоходных машин и других видов техники открытое акционерное общество «Электронный паспорт».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Открытому акционерному обществу «Электронный паспорт» обеспечить согласование и организацию взаимодействия с уполномоченными организациями в Республике Беларусь и Республике Казахстан согласно функциям, возложенным на администратора систем электронных паспортов в соответствии со статьей 2 Соглашения и до 30 ноября 2014 года информировать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