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6285" w14:textId="6bb6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31 января 2014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в основном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Таможенного союза и Единого экономического пространства в срок до 31 марта 2014 г. выполнить внутригосударственные процедуры, необходимые для подписания Соглашения,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6"/>
        <w:gridCol w:w="4951"/>
        <w:gridCol w:w="4173"/>
      </w:tblGrid>
      <w:tr>
        <w:trPr>
          <w:trHeight w:val="30" w:hRule="atLeast"/>
        </w:trPr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защиты конфиденциальной информации </w:t>
      </w:r>
      <w:r>
        <w:br/>
      </w:r>
      <w:r>
        <w:rPr>
          <w:rFonts w:ascii="Times New Roman"/>
          <w:b/>
          <w:i w:val="false"/>
          <w:color w:val="000000"/>
        </w:rPr>
        <w:t>
и ответственности за ее разглашение при осуществлении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Евразийской экономической комиссией полномочий </w:t>
      </w:r>
      <w:r>
        <w:br/>
      </w:r>
      <w:r>
        <w:rPr>
          <w:rFonts w:ascii="Times New Roman"/>
          <w:b/>
          <w:i w:val="false"/>
          <w:color w:val="000000"/>
        </w:rPr>
        <w:t>
по контролю за соблюдением единых правил конкуренции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конкуренции от 9 декабря 2010 года (далее – Соглашение о конкуренции) и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(далее – Договор о Комиссии),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распространяется на отношения, которые связаны с защитой конфиденциальной информации и в которых участвуют Евразийская экономическая комиссия (далее – Комиссия), органы государственной власти Сторон, юридические и физические лица Сторон в рамках реализации Соглашения о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распространяется на отношения, связанные с защитой информации, относящейся в соответствии с законодательством Сторон к государственной тайне (государственным секретам).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«информация» – сведения (сообщения, данные) независимо от формы их представления;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«конфиденциальная информация» – без ущерба для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Соглашения все виды информации, защищаемые нормативными правовыми актами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«обладатель конфиденциальной информации» – лицо, которое владеет конфиденциальной информацией на законном основании и ограничило доступ к этой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«защита конфиденциальной информации» – принятие правовых, организационных и технических мер, направленных на исключение неправомерного разглашения, доступа, уничтожения, изменения, копирования и иных неправомерных действий в отношении такой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«разглашение конфиденциальной информации» – действия (бездействие), в результате которых конфиденциальная информация в любой возможной форме (устной, письменной, иной форме, в том числе с использованием технических средств) становится известной третьим лицам без письменного согласия обладателя конфиденциальной информации, за исключением случая, предусмотренного абзацем вторым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«доступ к конфиденциальной информации» – возможность получения конфиденциальной информации и ее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Соглашении, применяются в значениях, установленных Соглашением о конкуренции и Договором о Комиссии. 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защиты конфиденциальной информации, используемой Комиссией в рамках реализации полномочий по контролю за соблюдением единых правил конкуренции, нарушение которых оказывает или может оказать негативное влияние на конкуренцию на трансграничных рынках на территории двух и более Сторон, (Комиссия)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IV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конкуренции (далее – правила конкуренции) и </w:t>
      </w:r>
      <w:r>
        <w:rPr>
          <w:rFonts w:ascii="Times New Roman"/>
          <w:b w:val="false"/>
          <w:i w:val="false"/>
          <w:color w:val="000000"/>
          <w:sz w:val="28"/>
        </w:rPr>
        <w:t>Критериями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рынка к трансграничному, утвержденными Решением Высшего Евразийского экономического совета от 19 декабря 2012 года № 29 (Комиссия), Комиссия принимает меры по защите такой информации, которые признаются разумно достаточными,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исключается доступ к конфиденциальной информации третьих лиц без согласия ее обладателя;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обеспечивается возможность использования Комиссией конфиденциальной информации, исключающая ее разглашение.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Меры по защите конфиденциальной информации должны обеспечивать: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возможности нарушения порядка доступа к конфиденциальной информации и порядка обращения с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несанкционированного доступа к конфиденциальной информации и (или) передачи ее лицам, не имеющим права доступа к такой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своевременное обнаружение и пресечение несанкционированного доступа к конфиденциальной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постоянный контроль за обеспечением уровня защищенности конфиденциальной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недопущение воздействия на технические средства обработки конфиденциальной информации, в результате которого нарушается их функционирование;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учет лиц, получивших доступ к конфиденциальной информации, и лиц, которым такая информация была передана или предоставлена.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Процедуры защиты конфиденциальной информации, используемой Комиссией в рамках реализации полномочий по контролю за соблюдением правил конкуренции, устанавливаются в Порядке работы с документами ограниченного распространения, утверждаемом Советом Комиссии в соответствии с Договором о Комиссии (далее – Порядок работы с документами ограниченного распространения).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Порядок работы с документами ограниченного распространения должен содержать положения, регламентирующие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работу с входящими и исходящими документами, содержащими конфиденциальную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учет, хранение и передачу документов, содержащих конфиденциальную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ведение делопроизводства на совещаниях при обсуждении конфиденциальной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ознакомление с материалами дел о нарушении правил конкуренции, содержащими конфиденциальную информацию (в том числе лицами, участвующими в рассмотрении 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служебной проверки по фактам нарушения обязательства о неразглашении конфиденциальной информации и порядка работы с документами ограниченного распространения;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учет лиц, получивших доступ к конфиденциальной информации, и лиц, которым такая информация была предоставлена или передана.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Полученная Комиссией в рамках реализации полномочий по контролю за соблюдением правил конкуренции от юридических и физических лиц Сторон, органов государственной власти Сторон, в компетенцию которых входит реализация конкурентной (антимонопольной) политики (далее – уполномоченные органы) и иных органов государственной власти Сторон конфиденциальная информация может быть использована Комиссией исключительно в целях, для которых такая информация была предоставлена.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Комиссией конфиденциальной информации, полученной от юридических и физических лиц Сторон и органов государственной власти Сторон, третьим лицам возможна только с письменного согласия ее обладателя, за исключением случая передачи такой информации уполномоченным органам в целях реализации возложенных на них полномочий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Комиссией конфиденциальной информации, полученной от уполномоченного органа одной Стороны, уполномоченному органу другой Стороны возможна только с письменного согласия уполномоченного органа, предоставившего такую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утрачивает статус конфиденциальной, если к такой информации ее обладателем предоставлен неопределенному кругу лиц свободный доступ.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контроля за соблюдением правил конкуренции: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члены Коллегии Комиссии имеют доступ к конфиденциальной информации в полном объеме;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сотрудники Комиссии имеют доступ к конфиденциальной информации в объеме, необходимом для исполнения ими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Сотрудники Комиссии, имеющие доступ к конфиденциальной информации в рамках рассмотрения заявлений (материалов) о нарушении правил конкуренции, проведения расследования нарушения правил конкуренции, рассмотрения дел о нарушении правил конкуренции, а также выполнения иных процедурных действий, связанных с реализацией контроля за соблюдением правил конкуренции, определяются членом Коллегии Комиссии, курирующим вопросы конкуренции и антимонопольного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членов Коллегии Комиссии настоящим Соглашением возлагается обязательство о неразглашении конфиденциальной информации, ставшей им известной в силу выполнения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Комиссии обязаны подписать и соблюдать обязательство о неразглашении конфиденциальной информации, ставшей им известной в силу выполнения должностных обязанностей, являющееся обязательным приложением к трудовому договору.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материальных носителях и документах, содержащих конфиденциальную информацию, направляемых в Комиссию и исходящих из Комиссии, проставляется гриф «Конфиденциально», либо «Коммерческая тайна», «ДСП».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Стороной материальных носителей с грифом «Коммерческая тайна» (устанавливаемый физическими и (или) юридическими лицами Сторон), «ДСП» (устанавливаемый государственными органами Сторон) в Комиссию данные носители признаются, как имеющие гриф «Конфиденциально».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Стороной материальных носителей с грифом «Конфиденциально» от Комиссии данные носители признаются имеющими гриф «Коммерческая тайна» (для физических и (или) юридических лиц Сторон), «ДСП» (для государственных органов Сторон).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в Комиссию и отправка из Комиссии материальных носителей, документов, содержащих конфиденциальную информацию, осуществляется посредством почтовой связи (заказными или ценными почтовыми отправлениями), а также фельдъегерской связью или нарочным.</w:t>
      </w:r>
    </w:p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Порядка работы с документами ограниченного распространения не ставшее причиной и не повлекшее за собой разглашения конфиденциальной информации является основанием для привлечения виновных сотрудников Комиссии к дисциплинарной ответственности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Разглашение или использование в целях, не связанных с исполнением должностных обязанностей, сведений, отнесенных к сведениям конфиденциального характера, ставших известными в связи с исполнением должностных обязанностей, является основанием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досрочного прекращения полномочий члена Коллегии Комиссии в порядке, установленном Договором о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наложения дисциплинарного взыскания в форме увольнения сотрудника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привлечения виновных лиц к гражданско-правовой, а также административной или уголовной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Члены Коллегии Комиссии и сотрудники Комиссии, в отношении которых принято решение об отказе от иммунитета или его снятии, могут также привлекаться к административной, гражданско-правовой и/или уголовной ответственности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 гражданско-правовой ответственности по местожительству лица, совершившего разглашение конфиденциальной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 уголовной ответственности в соответствии с законодательством Стороны гражданином которой является лицо, совершившее правонарушение, предусмотренное уголовным законодательством этой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 административной ответственности в соответствии с законодательством Стороны гражданином которой является лицо, совершившее правонарушение, предусмотренное административным законодательством этой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сотрудничает со Сторонами в целях выявления и пресечения фактов нарушений Порядка работы с документами ограниченного распространения.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с Комиссией в интересах отправления правосудия в государствах Сторон по делам, связанным с разглашением конфиденциальной информации.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 обеспечивают защиту конфиденциальной информации, полученной ими от Комиссии, и несут ответственность за ее разглашение в соответствии с законодательством своих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уполномоченными органами конфиденциальной информации, полученной от Комиссии, третьим лицам возможна только с письменного согласия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Обмен конфиденциальной информацией между уполномоченными органами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конкуренции.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Внесение изменений в настоящее Соглашение осуществляется по взаимному согласию Сторон и оформляется отдельными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Споры между Сторонами, связанные с толкованием и (или) применением положений настоящего Соглашения, разрешаются путем консультаций и переговоров заинтересованных Сторон, а в случае недостижения согласия в течение 6 месяцев с даты поступления официальной просьбы о проведении консультаций и переговоров, направленной одной Стороной другим Сторонам, спор передается на рассмотрение в Суд Евразийского экономического сообщества.</w:t>
      </w:r>
    </w:p>
    <w:bookmarkEnd w:id="16"/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вступления его в силу, или с даты введения в действие Порядка работы с документами ограниченного распространения, в зависимости от того какая из этих дат наступит позднее.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 «____» ____________20___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каждой Стороне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41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